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09" w:rsidRPr="00E85C90" w:rsidRDefault="008E474F" w:rsidP="005D6409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sz w:val="27"/>
          <w:szCs w:val="24"/>
          <w:lang w:eastAsia="ru-RU"/>
        </w:rPr>
        <w:t>ПРОЕКТ</w:t>
      </w:r>
    </w:p>
    <w:p w:rsidR="005D6409" w:rsidRPr="00E85C90" w:rsidRDefault="005D6409" w:rsidP="005D6409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85C9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Совет </w:t>
      </w:r>
      <w:r w:rsidR="008E474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Нижнебаканского</w:t>
      </w:r>
      <w:r w:rsidRPr="00E85C9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сельского поселения</w:t>
      </w:r>
    </w:p>
    <w:p w:rsidR="005D6409" w:rsidRPr="00E85C90" w:rsidRDefault="005D6409" w:rsidP="005D6409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85C9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КРЫМСКОГО района</w:t>
      </w:r>
    </w:p>
    <w:p w:rsidR="005D6409" w:rsidRPr="00E85C90" w:rsidRDefault="005D6409" w:rsidP="005D6409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5D6409" w:rsidRPr="00E85C90" w:rsidRDefault="005D6409" w:rsidP="005D6409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5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D6409" w:rsidRPr="00E85C90" w:rsidRDefault="005D6409" w:rsidP="005D64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C90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277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E474F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E85C90">
        <w:rPr>
          <w:rFonts w:ascii="Times New Roman" w:eastAsia="Times New Roman" w:hAnsi="Times New Roman" w:cs="Times New Roman"/>
          <w:sz w:val="24"/>
          <w:szCs w:val="24"/>
        </w:rPr>
        <w:tab/>
      </w:r>
      <w:r w:rsidRPr="00E85C90">
        <w:rPr>
          <w:rFonts w:ascii="Times New Roman" w:eastAsia="Times New Roman" w:hAnsi="Times New Roman" w:cs="Times New Roman"/>
          <w:sz w:val="24"/>
          <w:szCs w:val="24"/>
        </w:rPr>
        <w:tab/>
      </w:r>
      <w:r w:rsidRPr="00E85C90">
        <w:rPr>
          <w:rFonts w:ascii="Times New Roman" w:eastAsia="Times New Roman" w:hAnsi="Times New Roman" w:cs="Times New Roman"/>
          <w:sz w:val="24"/>
          <w:szCs w:val="24"/>
        </w:rPr>
        <w:tab/>
      </w:r>
      <w:r w:rsidRPr="00E85C9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</w:t>
      </w:r>
      <w:r w:rsidRPr="00E85C90">
        <w:rPr>
          <w:rFonts w:ascii="Times New Roman" w:eastAsia="Times New Roman" w:hAnsi="Times New Roman" w:cs="Times New Roman"/>
          <w:sz w:val="24"/>
          <w:szCs w:val="24"/>
        </w:rPr>
        <w:tab/>
      </w:r>
      <w:r w:rsidRPr="00E85C90">
        <w:rPr>
          <w:rFonts w:ascii="Times New Roman" w:eastAsia="Times New Roman" w:hAnsi="Times New Roman" w:cs="Times New Roman"/>
          <w:sz w:val="24"/>
          <w:szCs w:val="24"/>
        </w:rPr>
        <w:tab/>
      </w:r>
      <w:r w:rsidRPr="00E85C90">
        <w:rPr>
          <w:rFonts w:ascii="Times New Roman" w:eastAsia="Times New Roman" w:hAnsi="Times New Roman" w:cs="Times New Roman"/>
          <w:sz w:val="24"/>
          <w:szCs w:val="24"/>
        </w:rPr>
        <w:tab/>
        <w:t xml:space="preserve"> №</w:t>
      </w:r>
      <w:r w:rsidR="008E474F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5D6409" w:rsidRPr="00E85C90" w:rsidRDefault="008E474F" w:rsidP="005D64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ст.Нижнебаканская</w:t>
      </w:r>
    </w:p>
    <w:p w:rsidR="00870B22" w:rsidRDefault="00870B22" w:rsidP="00A60E74">
      <w:pPr>
        <w:suppressAutoHyphens/>
        <w:spacing w:after="0" w:line="240" w:lineRule="auto"/>
        <w:ind w:left="266" w:right="2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86AAF" w:rsidRDefault="00586AAF" w:rsidP="005D6409">
      <w:pPr>
        <w:suppressAutoHyphens/>
        <w:spacing w:after="0" w:line="240" w:lineRule="auto"/>
        <w:ind w:right="262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E474F" w:rsidRDefault="00586AAF" w:rsidP="00586AAF">
      <w:pPr>
        <w:suppressAutoHyphens/>
        <w:spacing w:after="0" w:line="240" w:lineRule="auto"/>
        <w:ind w:right="2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511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внесении изменений в решение Совета </w:t>
      </w:r>
      <w:r w:rsidR="008E474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Нижнебаканского</w:t>
      </w:r>
      <w:r w:rsidRPr="006511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сельского поселения Крымского </w:t>
      </w:r>
      <w:r w:rsidR="002031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района от 21 февраля 2020 года № 37</w:t>
      </w:r>
      <w:r w:rsidRPr="006511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«Об утверждении Правил благоустройства на территории </w:t>
      </w:r>
      <w:r w:rsidR="008E474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Нижнебаканского</w:t>
      </w:r>
      <w:r w:rsidRPr="006511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сельского поселения </w:t>
      </w:r>
    </w:p>
    <w:p w:rsidR="00586AAF" w:rsidRPr="00651164" w:rsidRDefault="00586AAF" w:rsidP="00586AAF">
      <w:pPr>
        <w:suppressAutoHyphens/>
        <w:spacing w:after="0" w:line="240" w:lineRule="auto"/>
        <w:ind w:right="2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511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Крымского района»</w:t>
      </w:r>
    </w:p>
    <w:p w:rsidR="00586AAF" w:rsidRPr="00651164" w:rsidRDefault="00586AAF" w:rsidP="00586A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86AAF" w:rsidRPr="00AB7DBA" w:rsidRDefault="00586AAF" w:rsidP="0002656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DBA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 с Федеральным законом  от 06 октября 2003 года № 131- ФЗ «Об общих принципах организации местного самоуправления в Российской Федерации», приказом Минстроя России от 29 декабря 20212 года № 1042/</w:t>
      </w:r>
      <w:proofErr w:type="spellStart"/>
      <w:proofErr w:type="gramStart"/>
      <w:r w:rsidRPr="00AB7DBA">
        <w:rPr>
          <w:rFonts w:ascii="Times New Roman" w:eastAsia="Times New Roman" w:hAnsi="Times New Roman" w:cs="Times New Roman"/>
          <w:sz w:val="24"/>
          <w:szCs w:val="24"/>
          <w:lang w:eastAsia="zh-CN"/>
        </w:rPr>
        <w:t>пр</w:t>
      </w:r>
      <w:proofErr w:type="spellEnd"/>
      <w:proofErr w:type="gramEnd"/>
      <w:r w:rsidRPr="00AB7D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«Методические рекомендаций по разработке норм и правил по благоустройству муниципальных образований», </w:t>
      </w:r>
      <w:hyperlink r:id="rId5" w:history="1">
        <w:r w:rsidRPr="00AB7DBA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уставом</w:t>
        </w:r>
      </w:hyperlink>
      <w:r w:rsidRPr="00AB7D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E474F">
        <w:rPr>
          <w:rFonts w:ascii="Times New Roman" w:eastAsia="Times New Roman" w:hAnsi="Times New Roman" w:cs="Times New Roman"/>
          <w:sz w:val="24"/>
          <w:szCs w:val="24"/>
          <w:lang w:eastAsia="zh-CN"/>
        </w:rPr>
        <w:t>Нижнебаканского</w:t>
      </w:r>
      <w:r w:rsidRPr="00AB7D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Крымского района, Совет </w:t>
      </w:r>
      <w:r w:rsidR="008E474F">
        <w:rPr>
          <w:rFonts w:ascii="Times New Roman" w:eastAsia="Times New Roman" w:hAnsi="Times New Roman" w:cs="Times New Roman"/>
          <w:sz w:val="24"/>
          <w:szCs w:val="24"/>
          <w:lang w:eastAsia="zh-CN"/>
        </w:rPr>
        <w:t>Нижнебаканского</w:t>
      </w:r>
      <w:r w:rsidRPr="00AB7D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Крымского района,</w:t>
      </w:r>
      <w:r w:rsidRPr="00AB7D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 е ш и л:</w:t>
      </w:r>
    </w:p>
    <w:p w:rsidR="00202034" w:rsidRPr="00202034" w:rsidRDefault="00586AAF" w:rsidP="0002656E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20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Внести изменения в решение Совета </w:t>
      </w:r>
      <w:r w:rsidR="008E474F">
        <w:rPr>
          <w:rFonts w:ascii="Times New Roman" w:eastAsia="Times New Roman" w:hAnsi="Times New Roman" w:cs="Times New Roman"/>
          <w:sz w:val="24"/>
          <w:szCs w:val="24"/>
          <w:lang w:eastAsia="zh-CN"/>
        </w:rPr>
        <w:t>Нижнебаканского</w:t>
      </w:r>
      <w:r w:rsidRPr="002020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Крымского </w:t>
      </w:r>
      <w:r w:rsidR="0020315F">
        <w:rPr>
          <w:rFonts w:ascii="Times New Roman" w:eastAsia="Times New Roman" w:hAnsi="Times New Roman" w:cs="Times New Roman"/>
          <w:sz w:val="24"/>
          <w:szCs w:val="24"/>
          <w:lang w:eastAsia="zh-CN"/>
        </w:rPr>
        <w:t>района от 21 февраля 2020 года № 37</w:t>
      </w:r>
      <w:r w:rsidRPr="002020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«Об утверждении Правил благоустройства на территории </w:t>
      </w:r>
      <w:r w:rsidR="008E474F">
        <w:rPr>
          <w:rFonts w:ascii="Times New Roman" w:eastAsia="Times New Roman" w:hAnsi="Times New Roman" w:cs="Times New Roman"/>
          <w:sz w:val="24"/>
          <w:szCs w:val="24"/>
          <w:lang w:eastAsia="zh-CN"/>
        </w:rPr>
        <w:t>Нижнебаканского</w:t>
      </w:r>
      <w:r w:rsidRPr="002020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Крымского района»</w:t>
      </w:r>
      <w:r w:rsidR="00202034" w:rsidRPr="002020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следующие изменения:</w:t>
      </w:r>
    </w:p>
    <w:p w:rsidR="00586AAF" w:rsidRPr="00202034" w:rsidRDefault="00202034" w:rsidP="0002656E">
      <w:pPr>
        <w:pStyle w:val="a3"/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 </w:t>
      </w:r>
      <w:r w:rsidR="00AD39A2">
        <w:rPr>
          <w:rFonts w:ascii="Times New Roman" w:eastAsia="Times New Roman" w:hAnsi="Times New Roman" w:cs="Times New Roman"/>
          <w:sz w:val="24"/>
          <w:szCs w:val="24"/>
          <w:lang w:eastAsia="zh-CN"/>
        </w:rPr>
        <w:t>пункт 2.9.4.3.</w:t>
      </w:r>
      <w:r w:rsidR="00586AAF" w:rsidRPr="002020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приложения к решению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дополнить следующим абзацем</w:t>
      </w:r>
      <w:r w:rsidR="00586AAF" w:rsidRPr="00202034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586AAF" w:rsidRPr="00AB7DBA" w:rsidRDefault="00586AAF" w:rsidP="0002656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DBA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AB7DBA">
        <w:rPr>
          <w:rFonts w:ascii="Times New Roman" w:hAnsi="Times New Roman" w:cs="Times New Roman"/>
          <w:sz w:val="24"/>
          <w:szCs w:val="24"/>
        </w:rPr>
        <w:t>Рекламные конструкции должны содержаться в надлежащем состоянии.</w:t>
      </w:r>
    </w:p>
    <w:p w:rsidR="00586AAF" w:rsidRPr="00AB7DBA" w:rsidRDefault="00586AAF" w:rsidP="0002656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DBA">
        <w:rPr>
          <w:rFonts w:ascii="Times New Roman" w:hAnsi="Times New Roman" w:cs="Times New Roman"/>
          <w:sz w:val="24"/>
          <w:szCs w:val="24"/>
        </w:rPr>
        <w:t>Надлежащее состояние рекламных конструкций подразумевает: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hAnsi="Times New Roman" w:cs="Times New Roman"/>
          <w:sz w:val="24"/>
          <w:szCs w:val="24"/>
        </w:rPr>
        <w:t>целостность рекламных конструкций;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hAnsi="Times New Roman" w:cs="Times New Roman"/>
          <w:sz w:val="24"/>
          <w:szCs w:val="24"/>
        </w:rPr>
        <w:t>недопущение факта отсутствия рекламной информации на рекламной конструкции;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hAnsi="Times New Roman" w:cs="Times New Roman"/>
          <w:sz w:val="24"/>
          <w:szCs w:val="24"/>
        </w:rPr>
        <w:t>отсутствие механических повреждений;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hAnsi="Times New Roman" w:cs="Times New Roman"/>
          <w:sz w:val="24"/>
          <w:szCs w:val="24"/>
        </w:rPr>
        <w:t>отсутствие порывов рекламных полотен;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hAnsi="Times New Roman" w:cs="Times New Roman"/>
          <w:sz w:val="24"/>
          <w:szCs w:val="24"/>
        </w:rPr>
        <w:t>наличие покрашенного каркаса;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hAnsi="Times New Roman" w:cs="Times New Roman"/>
          <w:sz w:val="24"/>
          <w:szCs w:val="24"/>
        </w:rPr>
        <w:t>отсутствие ржавчины, коррозии и грязи на всех частях и элементах рекламных конструкций;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hAnsi="Times New Roman" w:cs="Times New Roman"/>
          <w:sz w:val="24"/>
          <w:szCs w:val="24"/>
        </w:rPr>
        <w:t>отсутствие на всех частях и элементах рекламных конструкций наклеенных объявлений, посторонних надписей, изображений и других информационных сообщений;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hAnsi="Times New Roman" w:cs="Times New Roman"/>
          <w:sz w:val="24"/>
          <w:szCs w:val="24"/>
        </w:rPr>
        <w:t>подсвет рекламных конструкций (в зависимости от типа и вида рекламных конструкций) в тёмное время суток в соответствии с графиком работы уличного освещения.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hAnsi="Times New Roman" w:cs="Times New Roman"/>
          <w:sz w:val="24"/>
          <w:szCs w:val="24"/>
        </w:rPr>
        <w:t>Владелец рекламной конструкции обязан мыть и очищать от загрязнений принадлежащие ему рекламные конструкции по мере необходимости, но не реже: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hAnsi="Times New Roman" w:cs="Times New Roman"/>
          <w:sz w:val="24"/>
          <w:szCs w:val="24"/>
        </w:rPr>
        <w:t>двух раз в неделю - рекламные конструкции на остановочных павильонах и площадках ожидания общественного транспорта;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hAnsi="Times New Roman" w:cs="Times New Roman"/>
          <w:sz w:val="24"/>
          <w:szCs w:val="24"/>
        </w:rPr>
        <w:t xml:space="preserve">двух раз в месяц - другие конструкции малого формата (указатели с рекламными модулями, афишные стенды, афишные стенды в виде тумбы, тумбы, </w:t>
      </w:r>
      <w:proofErr w:type="spellStart"/>
      <w:r w:rsidRPr="00AB7DBA">
        <w:rPr>
          <w:rFonts w:ascii="Times New Roman" w:hAnsi="Times New Roman" w:cs="Times New Roman"/>
          <w:sz w:val="24"/>
          <w:szCs w:val="24"/>
        </w:rPr>
        <w:t>пиллары</w:t>
      </w:r>
      <w:proofErr w:type="spellEnd"/>
      <w:r w:rsidRPr="00AB7DBA">
        <w:rPr>
          <w:rFonts w:ascii="Times New Roman" w:hAnsi="Times New Roman" w:cs="Times New Roman"/>
          <w:sz w:val="24"/>
          <w:szCs w:val="24"/>
        </w:rPr>
        <w:t>, пилоны);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hAnsi="Times New Roman" w:cs="Times New Roman"/>
          <w:sz w:val="24"/>
          <w:szCs w:val="24"/>
        </w:rPr>
        <w:t>одного раза в месяц - конструкции среднего формата (</w:t>
      </w:r>
      <w:proofErr w:type="spellStart"/>
      <w:r w:rsidRPr="00AB7DBA">
        <w:rPr>
          <w:rFonts w:ascii="Times New Roman" w:hAnsi="Times New Roman" w:cs="Times New Roman"/>
          <w:sz w:val="24"/>
          <w:szCs w:val="24"/>
        </w:rPr>
        <w:t>сити-борды</w:t>
      </w:r>
      <w:proofErr w:type="spellEnd"/>
      <w:r w:rsidRPr="00AB7DBA">
        <w:rPr>
          <w:rFonts w:ascii="Times New Roman" w:hAnsi="Times New Roman" w:cs="Times New Roman"/>
          <w:sz w:val="24"/>
          <w:szCs w:val="24"/>
        </w:rPr>
        <w:t>);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hAnsi="Times New Roman" w:cs="Times New Roman"/>
          <w:sz w:val="24"/>
          <w:szCs w:val="24"/>
        </w:rPr>
        <w:t>одного раза в квартал - для прочих рекламных конструкций.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hAnsi="Times New Roman" w:cs="Times New Roman"/>
          <w:sz w:val="24"/>
          <w:szCs w:val="24"/>
        </w:rPr>
        <w:t>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фактов.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hAnsi="Times New Roman" w:cs="Times New Roman"/>
          <w:sz w:val="24"/>
          <w:szCs w:val="24"/>
        </w:rPr>
        <w:t xml:space="preserve">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фактов, о чём владельцы рекламных </w:t>
      </w:r>
      <w:r w:rsidRPr="00AB7DBA">
        <w:rPr>
          <w:rFonts w:ascii="Times New Roman" w:hAnsi="Times New Roman" w:cs="Times New Roman"/>
          <w:sz w:val="24"/>
          <w:szCs w:val="24"/>
        </w:rPr>
        <w:lastRenderedPageBreak/>
        <w:t>конструкций уведомляются с использованием телефонной связи, факсимильной связи или с использованием электронной почты.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hAnsi="Times New Roman" w:cs="Times New Roman"/>
          <w:sz w:val="24"/>
          <w:szCs w:val="24"/>
        </w:rPr>
        <w:t>Критерии и условия размещения временных баннеров с афишами, иной информацией, необходимой для проведения мероприятий.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hAnsi="Times New Roman" w:cs="Times New Roman"/>
          <w:sz w:val="24"/>
          <w:szCs w:val="24"/>
        </w:rPr>
        <w:t xml:space="preserve">Размещение временных баннеров с афишами, иной информацией, необходимой для проведения мероприятий на территории </w:t>
      </w:r>
      <w:r w:rsidR="008E474F">
        <w:rPr>
          <w:rFonts w:ascii="Times New Roman" w:hAnsi="Times New Roman" w:cs="Times New Roman"/>
          <w:sz w:val="24"/>
          <w:szCs w:val="24"/>
        </w:rPr>
        <w:t>Нижнебаканского</w:t>
      </w:r>
      <w:r w:rsidRPr="00AB7DBA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допускается только при условии согласования мест размещения с администрацией </w:t>
      </w:r>
      <w:r w:rsidR="008E474F">
        <w:rPr>
          <w:rFonts w:ascii="Times New Roman" w:hAnsi="Times New Roman" w:cs="Times New Roman"/>
          <w:sz w:val="24"/>
          <w:szCs w:val="24"/>
        </w:rPr>
        <w:t>Нижнебаканского</w:t>
      </w:r>
      <w:r w:rsidRPr="00AB7DBA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района.</w:t>
      </w:r>
    </w:p>
    <w:p w:rsidR="00586AAF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hAnsi="Times New Roman" w:cs="Times New Roman"/>
          <w:sz w:val="24"/>
          <w:szCs w:val="24"/>
        </w:rPr>
        <w:t>Расклейка газет, афиш, плакатов, различного рода объявлений и реклам разрешается только на специально установленных стендах</w:t>
      </w:r>
      <w:proofErr w:type="gramStart"/>
      <w:r w:rsidRPr="00AB7DBA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AF256C" w:rsidRDefault="00AF256C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C6AB6">
        <w:rPr>
          <w:rFonts w:ascii="Times New Roman" w:hAnsi="Times New Roman" w:cs="Times New Roman"/>
          <w:sz w:val="24"/>
          <w:szCs w:val="24"/>
        </w:rPr>
        <w:t xml:space="preserve">подраздел «правила эксплуатации» </w:t>
      </w:r>
      <w:r>
        <w:rPr>
          <w:rFonts w:ascii="Times New Roman" w:hAnsi="Times New Roman" w:cs="Times New Roman"/>
          <w:sz w:val="24"/>
          <w:szCs w:val="24"/>
        </w:rPr>
        <w:t>в разделе «Архитектурное освещение»</w:t>
      </w:r>
      <w:r w:rsidR="009C6AB6">
        <w:rPr>
          <w:rFonts w:ascii="Times New Roman" w:hAnsi="Times New Roman" w:cs="Times New Roman"/>
          <w:sz w:val="24"/>
          <w:szCs w:val="24"/>
        </w:rPr>
        <w:t xml:space="preserve"> </w:t>
      </w:r>
      <w:r w:rsidR="00AD39A2">
        <w:rPr>
          <w:rFonts w:ascii="Times New Roman" w:hAnsi="Times New Roman" w:cs="Times New Roman"/>
          <w:sz w:val="24"/>
          <w:szCs w:val="24"/>
        </w:rPr>
        <w:t>пункта 2.8.2.6</w:t>
      </w:r>
      <w:r w:rsidRPr="00AF256C">
        <w:rPr>
          <w:rFonts w:ascii="Times New Roman" w:hAnsi="Times New Roman" w:cs="Times New Roman"/>
          <w:sz w:val="24"/>
          <w:szCs w:val="24"/>
        </w:rPr>
        <w:t xml:space="preserve"> приложения к решению </w:t>
      </w:r>
      <w:r w:rsidR="004A00E9">
        <w:rPr>
          <w:rFonts w:ascii="Times New Roman" w:hAnsi="Times New Roman" w:cs="Times New Roman"/>
          <w:sz w:val="24"/>
          <w:szCs w:val="24"/>
        </w:rPr>
        <w:t>читать в новой редакции</w:t>
      </w:r>
      <w:r w:rsidRPr="00AF256C">
        <w:rPr>
          <w:rFonts w:ascii="Times New Roman" w:hAnsi="Times New Roman" w:cs="Times New Roman"/>
          <w:sz w:val="24"/>
          <w:szCs w:val="24"/>
        </w:rPr>
        <w:t>:</w:t>
      </w:r>
    </w:p>
    <w:p w:rsidR="004A00E9" w:rsidRPr="002D1BA3" w:rsidRDefault="004A00E9" w:rsidP="0002656E">
      <w:pPr>
        <w:suppressAutoHyphens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BA3">
        <w:rPr>
          <w:rFonts w:ascii="Times New Roman" w:hAnsi="Times New Roman" w:cs="Times New Roman"/>
          <w:sz w:val="24"/>
          <w:szCs w:val="24"/>
        </w:rPr>
        <w:t>«</w:t>
      </w:r>
      <w:r w:rsidRPr="002D1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владельцы зданий и сооружений и иные лица, на которых возложены соответствующие полномочия, обязаны обеспечивать плановое обслуживание, замену элементов осветительного оборудования, текущий ремонт;</w:t>
      </w:r>
    </w:p>
    <w:p w:rsidR="004A00E9" w:rsidRPr="002D1BA3" w:rsidRDefault="004A00E9" w:rsidP="0002656E">
      <w:pPr>
        <w:suppressAutoHyphens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производить замену подсветки </w:t>
      </w:r>
      <w:proofErr w:type="spellStart"/>
      <w:r w:rsidRPr="00183AC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артобъектов</w:t>
      </w:r>
      <w:proofErr w:type="spellEnd"/>
      <w:r w:rsidRPr="0018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вывесок коммерческих объектов не более чем за два дня после выхода из строя;</w:t>
      </w:r>
    </w:p>
    <w:p w:rsidR="004A00E9" w:rsidRPr="002D1BA3" w:rsidRDefault="004A00E9" w:rsidP="0002656E">
      <w:pPr>
        <w:suppressAutoHyphens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замене, ремонте, эксплуатации элементов осветительных устройств и оборудования не допускать изменение их характеристик, установленных светотехническим проектом.</w:t>
      </w:r>
    </w:p>
    <w:p w:rsidR="004A00E9" w:rsidRPr="002D1BA3" w:rsidRDefault="004A00E9" w:rsidP="0002656E">
      <w:pPr>
        <w:suppressAutoHyphens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архитектурной подсветки фасадов зданий многоквартирных домов и объектов иного назначения возложить </w:t>
      </w:r>
      <w:proofErr w:type="gramStart"/>
      <w:r w:rsidRPr="002D1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D1B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00E9" w:rsidRPr="002D1BA3" w:rsidRDefault="004A00E9" w:rsidP="0002656E">
      <w:pPr>
        <w:suppressAutoHyphens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застройщиков, осуществляющих строительство на территории поселения;</w:t>
      </w:r>
    </w:p>
    <w:p w:rsidR="004A00E9" w:rsidRPr="002D1BA3" w:rsidRDefault="004A00E9" w:rsidP="0002656E">
      <w:pPr>
        <w:suppressAutoHyphens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правообладателей, имеющих в собственности, хозяйственном ведении и на иных правах, объекты недвижимости, расположенные на территории поселения</w:t>
      </w:r>
      <w:proofErr w:type="gramStart"/>
      <w:r w:rsidRPr="002D1BA3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586AAF" w:rsidRPr="00AB7DBA" w:rsidRDefault="004A00E9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39A2">
        <w:rPr>
          <w:rFonts w:ascii="Times New Roman" w:hAnsi="Times New Roman" w:cs="Times New Roman"/>
          <w:sz w:val="24"/>
          <w:szCs w:val="24"/>
        </w:rPr>
        <w:t>) пункт 8.13.3</w:t>
      </w:r>
      <w:r w:rsidR="00586AAF" w:rsidRPr="00AB7DBA">
        <w:rPr>
          <w:rFonts w:ascii="Times New Roman" w:hAnsi="Times New Roman" w:cs="Times New Roman"/>
          <w:sz w:val="24"/>
          <w:szCs w:val="24"/>
        </w:rPr>
        <w:t xml:space="preserve"> приложения к реш</w:t>
      </w:r>
      <w:r>
        <w:rPr>
          <w:rFonts w:ascii="Times New Roman" w:hAnsi="Times New Roman" w:cs="Times New Roman"/>
          <w:sz w:val="24"/>
          <w:szCs w:val="24"/>
        </w:rPr>
        <w:t>ению изложить в следующей редак</w:t>
      </w:r>
      <w:r w:rsidR="00586AAF" w:rsidRPr="00AB7DBA">
        <w:rPr>
          <w:rFonts w:ascii="Times New Roman" w:hAnsi="Times New Roman" w:cs="Times New Roman"/>
          <w:sz w:val="24"/>
          <w:szCs w:val="24"/>
        </w:rPr>
        <w:t>ции: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hAnsi="Times New Roman" w:cs="Times New Roman"/>
          <w:sz w:val="24"/>
          <w:szCs w:val="24"/>
        </w:rPr>
        <w:t>«</w:t>
      </w:r>
      <w:r w:rsidRPr="00AB7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Отлов безнадзорных животных осуществляется на основании порядка, определяемого исполнительными органами власти Краснодарского края, в соответствии с  </w:t>
      </w:r>
      <w:hyperlink r:id="rId6" w:history="1">
        <w:r w:rsidRPr="00AB7DBA">
          <w:rPr>
            <w:rStyle w:val="a5"/>
            <w:rFonts w:ascii="Times New Roman" w:hAnsi="Times New Roman"/>
            <w:color w:val="auto"/>
            <w:sz w:val="24"/>
            <w:szCs w:val="24"/>
          </w:rPr>
          <w:t>методическими указаниями</w:t>
        </w:r>
      </w:hyperlink>
      <w:r w:rsidRPr="00AB7DBA">
        <w:rPr>
          <w:rFonts w:ascii="Times New Roman" w:hAnsi="Times New Roman" w:cs="Times New Roman"/>
          <w:sz w:val="24"/>
          <w:szCs w:val="24"/>
        </w:rPr>
        <w:t>, утвержденными Правительством Российской Федерации</w:t>
      </w:r>
      <w:proofErr w:type="gramStart"/>
      <w:r w:rsidRPr="00AB7DBA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586AAF" w:rsidRPr="00AB7DBA" w:rsidRDefault="004A00E9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D39A2">
        <w:rPr>
          <w:rFonts w:ascii="Times New Roman" w:hAnsi="Times New Roman" w:cs="Times New Roman"/>
          <w:sz w:val="24"/>
          <w:szCs w:val="24"/>
        </w:rPr>
        <w:t>) пункт 8.14.2</w:t>
      </w:r>
      <w:r w:rsidR="00586AAF" w:rsidRPr="00AB7DBA">
        <w:rPr>
          <w:rFonts w:ascii="Times New Roman" w:hAnsi="Times New Roman" w:cs="Times New Roman"/>
          <w:sz w:val="24"/>
          <w:szCs w:val="24"/>
        </w:rPr>
        <w:t xml:space="preserve"> приложения  к решению изложить в следующей редакции: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«На территории </w:t>
      </w:r>
      <w:r w:rsidR="008E4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Нижнебаканского</w:t>
      </w:r>
      <w:r w:rsidRPr="00AB7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Крымского района </w:t>
      </w:r>
      <w:r w:rsidRPr="00AB7D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состав всех проектов планировки должны включаться специальные разделы, с предложениями по разработке градостроительных мероприятий, обеспечивающих формирование среды жизнедеятельности с учетом потребностей инвалидов и иных маломобильных групп населения. При разработке проектной документации должны соблюдаться требования </w:t>
      </w:r>
      <w:r w:rsidRPr="00AB7D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Свода правил </w:t>
      </w:r>
      <w:r w:rsidRPr="00AB7D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 59.13330.2020 «СНиП 35-01-2001 Доступность зданий и сооружений для маломобильных групп населения» (утв. приказом Министерства строительства и жилищно-коммунального хозяйства РФ от 30 декабря 2020 г. N 904/</w:t>
      </w:r>
      <w:proofErr w:type="spellStart"/>
      <w:proofErr w:type="gramStart"/>
      <w:r w:rsidRPr="00AB7D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</w:t>
      </w:r>
      <w:proofErr w:type="spellEnd"/>
      <w:proofErr w:type="gramEnd"/>
      <w:r w:rsidRPr="00AB7D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).».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2. </w:t>
      </w:r>
      <w:r w:rsidRPr="00AB7DBA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</w:t>
      </w:r>
      <w:r w:rsidR="008E474F">
        <w:rPr>
          <w:rFonts w:ascii="Times New Roman" w:eastAsia="Calibri" w:hAnsi="Times New Roman" w:cs="Times New Roman"/>
          <w:sz w:val="24"/>
          <w:szCs w:val="24"/>
        </w:rPr>
        <w:t>Нижнебаканского</w:t>
      </w:r>
      <w:r w:rsidRPr="00AB7DB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Крымского района в информационно-телекоммуникационной сети Интернет.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DBA">
        <w:rPr>
          <w:rFonts w:ascii="Times New Roman" w:eastAsia="Calibri" w:hAnsi="Times New Roman" w:cs="Times New Roman"/>
          <w:sz w:val="24"/>
          <w:szCs w:val="24"/>
        </w:rPr>
        <w:t xml:space="preserve">3. Решение вступает </w:t>
      </w:r>
      <w:r w:rsidRPr="00AB7DBA">
        <w:rPr>
          <w:rFonts w:ascii="Times New Roman" w:eastAsia="Times New Roman" w:hAnsi="Times New Roman" w:cs="Times New Roman"/>
          <w:sz w:val="24"/>
          <w:szCs w:val="24"/>
        </w:rPr>
        <w:t>в силу после официального обнародования.</w:t>
      </w:r>
    </w:p>
    <w:p w:rsidR="00586AAF" w:rsidRDefault="00586AAF" w:rsidP="004A00E9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0E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32ACB" w:rsidRDefault="00332ACB" w:rsidP="004A00E9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6409" w:rsidRPr="00B34779" w:rsidRDefault="005D6409" w:rsidP="005D6409">
      <w:pPr>
        <w:suppressAutoHyphens/>
        <w:spacing w:after="0" w:line="240" w:lineRule="auto"/>
        <w:ind w:left="266" w:right="26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47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Совета </w:t>
      </w:r>
    </w:p>
    <w:p w:rsidR="005D6409" w:rsidRPr="00B34779" w:rsidRDefault="008E474F" w:rsidP="005D6409">
      <w:pPr>
        <w:suppressAutoHyphens/>
        <w:spacing w:after="0" w:line="240" w:lineRule="auto"/>
        <w:ind w:left="266" w:right="26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Нижнебаканского</w:t>
      </w:r>
      <w:r w:rsidR="005D6409" w:rsidRPr="00B347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</w:p>
    <w:p w:rsidR="005D6409" w:rsidRDefault="005D6409" w:rsidP="002D1BA3">
      <w:pPr>
        <w:suppressAutoHyphens/>
        <w:spacing w:after="0" w:line="240" w:lineRule="auto"/>
        <w:ind w:left="266" w:right="26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4779">
        <w:rPr>
          <w:rFonts w:ascii="Times New Roman" w:eastAsia="Times New Roman" w:hAnsi="Times New Roman" w:cs="Times New Roman"/>
          <w:sz w:val="24"/>
          <w:szCs w:val="24"/>
          <w:lang w:eastAsia="zh-CN"/>
        </w:rPr>
        <w:t>Крымского района</w:t>
      </w:r>
      <w:r w:rsidRPr="00B3477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477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477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477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477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477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477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proofErr w:type="spellStart"/>
      <w:r w:rsidR="008E474F">
        <w:rPr>
          <w:rFonts w:ascii="Times New Roman" w:eastAsia="Times New Roman" w:hAnsi="Times New Roman" w:cs="Times New Roman"/>
          <w:sz w:val="24"/>
          <w:szCs w:val="24"/>
          <w:lang w:eastAsia="zh-CN"/>
        </w:rPr>
        <w:t>М.В.Тоников</w:t>
      </w:r>
      <w:proofErr w:type="spellEnd"/>
    </w:p>
    <w:p w:rsidR="00256F32" w:rsidRDefault="00256F32" w:rsidP="005D6409">
      <w:pPr>
        <w:suppressAutoHyphens/>
        <w:spacing w:after="0" w:line="240" w:lineRule="auto"/>
        <w:ind w:left="266" w:right="26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D6409" w:rsidRPr="00B34779" w:rsidRDefault="005D6409" w:rsidP="005D6409">
      <w:pPr>
        <w:suppressAutoHyphens/>
        <w:spacing w:after="0" w:line="240" w:lineRule="auto"/>
        <w:ind w:left="266" w:right="26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</w:t>
      </w:r>
    </w:p>
    <w:p w:rsidR="005D6409" w:rsidRPr="00B34779" w:rsidRDefault="008E474F" w:rsidP="002D1BA3">
      <w:pPr>
        <w:suppressAutoHyphens/>
        <w:spacing w:after="0" w:line="240" w:lineRule="auto"/>
        <w:ind w:right="-284"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Нижнебаканского</w:t>
      </w:r>
      <w:r w:rsidR="005D6409" w:rsidRPr="00B347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</w:p>
    <w:p w:rsidR="00586AAF" w:rsidRDefault="005D6409" w:rsidP="002D1BA3">
      <w:pPr>
        <w:suppressAutoHyphens/>
        <w:spacing w:after="0" w:line="240" w:lineRule="auto"/>
        <w:ind w:right="-284"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4779">
        <w:rPr>
          <w:rFonts w:ascii="Times New Roman" w:eastAsia="Times New Roman" w:hAnsi="Times New Roman" w:cs="Times New Roman"/>
          <w:sz w:val="24"/>
          <w:szCs w:val="24"/>
          <w:lang w:eastAsia="ar-SA"/>
        </w:rPr>
        <w:t>Крымского района</w:t>
      </w:r>
      <w:r w:rsidRPr="00B347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47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47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47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47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47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47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E474F">
        <w:rPr>
          <w:rFonts w:ascii="Times New Roman" w:eastAsia="Times New Roman" w:hAnsi="Times New Roman" w:cs="Times New Roman"/>
          <w:sz w:val="24"/>
          <w:szCs w:val="24"/>
          <w:lang w:eastAsia="ar-SA"/>
        </w:rPr>
        <w:t>И.И.Гернеший</w:t>
      </w:r>
      <w:r w:rsidRPr="00A60E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sectPr w:rsidR="00586AAF" w:rsidSect="003F17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0054F"/>
    <w:multiLevelType w:val="hybridMultilevel"/>
    <w:tmpl w:val="0BCE54AC"/>
    <w:lvl w:ilvl="0" w:tplc="6316C598">
      <w:start w:val="1"/>
      <w:numFmt w:val="decimal"/>
      <w:lvlText w:val="%1."/>
      <w:lvlJc w:val="left"/>
      <w:pPr>
        <w:ind w:left="1941" w:hanging="10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E74"/>
    <w:rsid w:val="0002656E"/>
    <w:rsid w:val="00042281"/>
    <w:rsid w:val="001248C0"/>
    <w:rsid w:val="00183AC2"/>
    <w:rsid w:val="001B5BBF"/>
    <w:rsid w:val="00202034"/>
    <w:rsid w:val="0020315F"/>
    <w:rsid w:val="00236E4D"/>
    <w:rsid w:val="002548DD"/>
    <w:rsid w:val="00256F32"/>
    <w:rsid w:val="00277237"/>
    <w:rsid w:val="002D1BA3"/>
    <w:rsid w:val="00332ACB"/>
    <w:rsid w:val="003D2B12"/>
    <w:rsid w:val="003F17B8"/>
    <w:rsid w:val="004A00E9"/>
    <w:rsid w:val="00586AAF"/>
    <w:rsid w:val="005A2726"/>
    <w:rsid w:val="005D6409"/>
    <w:rsid w:val="00870B22"/>
    <w:rsid w:val="008A53E6"/>
    <w:rsid w:val="008E474F"/>
    <w:rsid w:val="00971117"/>
    <w:rsid w:val="009C6AB6"/>
    <w:rsid w:val="00A60E74"/>
    <w:rsid w:val="00AD39A2"/>
    <w:rsid w:val="00AF256C"/>
    <w:rsid w:val="00B41E1D"/>
    <w:rsid w:val="00DB7799"/>
    <w:rsid w:val="00E0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74"/>
  </w:style>
  <w:style w:type="paragraph" w:styleId="1">
    <w:name w:val="heading 1"/>
    <w:basedOn w:val="a"/>
    <w:next w:val="a"/>
    <w:link w:val="10"/>
    <w:uiPriority w:val="99"/>
    <w:qFormat/>
    <w:rsid w:val="00A60E7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E74"/>
    <w:pPr>
      <w:ind w:left="720"/>
      <w:contextualSpacing/>
    </w:pPr>
  </w:style>
  <w:style w:type="table" w:styleId="a4">
    <w:name w:val="Table Grid"/>
    <w:basedOn w:val="a1"/>
    <w:uiPriority w:val="59"/>
    <w:rsid w:val="00A60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60E7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A60E74"/>
    <w:rPr>
      <w:rFonts w:cs="Times New Roman"/>
      <w:b w:val="0"/>
      <w:color w:val="106BBE"/>
    </w:rPr>
  </w:style>
  <w:style w:type="character" w:styleId="a6">
    <w:name w:val="Hyperlink"/>
    <w:basedOn w:val="a0"/>
    <w:uiPriority w:val="99"/>
    <w:unhideWhenUsed/>
    <w:rsid w:val="00A60E7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6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74"/>
  </w:style>
  <w:style w:type="paragraph" w:styleId="1">
    <w:name w:val="heading 1"/>
    <w:basedOn w:val="a"/>
    <w:next w:val="a"/>
    <w:link w:val="10"/>
    <w:uiPriority w:val="99"/>
    <w:qFormat/>
    <w:rsid w:val="00A60E7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E74"/>
    <w:pPr>
      <w:ind w:left="720"/>
      <w:contextualSpacing/>
    </w:pPr>
  </w:style>
  <w:style w:type="table" w:styleId="a4">
    <w:name w:val="Table Grid"/>
    <w:basedOn w:val="a1"/>
    <w:uiPriority w:val="59"/>
    <w:rsid w:val="00A60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60E7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A60E74"/>
    <w:rPr>
      <w:rFonts w:cs="Times New Roman"/>
      <w:b w:val="0"/>
      <w:color w:val="106BBE"/>
    </w:rPr>
  </w:style>
  <w:style w:type="character" w:styleId="a6">
    <w:name w:val="Hyperlink"/>
    <w:basedOn w:val="a0"/>
    <w:uiPriority w:val="99"/>
    <w:unhideWhenUsed/>
    <w:rsid w:val="00A60E7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6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72725622/1000" TargetMode="External"/><Relationship Id="rId5" Type="http://schemas.openxmlformats.org/officeDocument/2006/relationships/hyperlink" Target="garantF1://31415530.100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Nadegda</cp:lastModifiedBy>
  <cp:revision>36</cp:revision>
  <cp:lastPrinted>2023-09-06T06:11:00Z</cp:lastPrinted>
  <dcterms:created xsi:type="dcterms:W3CDTF">2023-05-18T05:27:00Z</dcterms:created>
  <dcterms:modified xsi:type="dcterms:W3CDTF">2023-09-06T06:12:00Z</dcterms:modified>
</cp:coreProperties>
</file>