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68" w:rsidRPr="00A55588" w:rsidRDefault="008F3A11" w:rsidP="008F3A11">
      <w:pPr>
        <w:widowControl w:val="0"/>
        <w:suppressAutoHyphens/>
        <w:autoSpaceDE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654050"/>
            <wp:effectExtent l="19050" t="0" r="635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AA9" w:rsidRPr="00A55588" w:rsidRDefault="00780AA9" w:rsidP="008751C3">
      <w:pPr>
        <w:widowControl w:val="0"/>
        <w:suppressAutoHyphens/>
        <w:autoSpaceDE w:val="0"/>
        <w:jc w:val="center"/>
        <w:rPr>
          <w:b/>
          <w:i/>
          <w:sz w:val="28"/>
          <w:szCs w:val="28"/>
        </w:rPr>
      </w:pPr>
    </w:p>
    <w:p w:rsidR="00780AA9" w:rsidRPr="00A55588" w:rsidRDefault="00780AA9" w:rsidP="00780AA9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780AA9" w:rsidRPr="008751C3" w:rsidRDefault="00090572" w:rsidP="008751C3">
      <w:pPr>
        <w:suppressAutoHyphens/>
        <w:jc w:val="center"/>
        <w:rPr>
          <w:sz w:val="28"/>
          <w:szCs w:val="28"/>
          <w:lang w:eastAsia="zh-CN"/>
        </w:rPr>
      </w:pPr>
      <w:r w:rsidRPr="00A55588">
        <w:rPr>
          <w:b/>
          <w:sz w:val="28"/>
          <w:szCs w:val="28"/>
          <w:lang w:eastAsia="zh-CN"/>
        </w:rPr>
        <w:t>АДМИНИСТРАЦИЯ</w:t>
      </w:r>
      <w:r w:rsidR="00F22404" w:rsidRPr="00A55588">
        <w:rPr>
          <w:b/>
          <w:sz w:val="28"/>
          <w:szCs w:val="28"/>
          <w:lang w:eastAsia="zh-CN"/>
        </w:rPr>
        <w:t xml:space="preserve"> НИЖНЕБАКАНСКОГО</w:t>
      </w:r>
      <w:r w:rsidR="00780AA9" w:rsidRPr="00A55588">
        <w:rPr>
          <w:b/>
          <w:sz w:val="28"/>
          <w:szCs w:val="28"/>
          <w:lang w:eastAsia="zh-CN"/>
        </w:rPr>
        <w:t xml:space="preserve"> СЕЛЬСКОГО ПОСЕЛЕНИЯ</w:t>
      </w:r>
      <w:r w:rsidR="008751C3">
        <w:rPr>
          <w:sz w:val="28"/>
          <w:szCs w:val="28"/>
          <w:lang w:eastAsia="zh-CN"/>
        </w:rPr>
        <w:t xml:space="preserve"> </w:t>
      </w:r>
      <w:r w:rsidR="00780AA9" w:rsidRPr="00A55588">
        <w:rPr>
          <w:b/>
          <w:sz w:val="28"/>
          <w:szCs w:val="28"/>
          <w:lang w:eastAsia="zh-CN"/>
        </w:rPr>
        <w:t>КРЫМСКОГО РАЙОНА</w:t>
      </w:r>
    </w:p>
    <w:p w:rsidR="00C21F69" w:rsidRPr="00A55588" w:rsidRDefault="00C21F69" w:rsidP="00780AA9">
      <w:pPr>
        <w:suppressAutoHyphens/>
        <w:jc w:val="center"/>
        <w:rPr>
          <w:sz w:val="28"/>
          <w:szCs w:val="28"/>
          <w:lang w:eastAsia="zh-CN"/>
        </w:rPr>
      </w:pPr>
    </w:p>
    <w:p w:rsidR="00780AA9" w:rsidRPr="00A55588" w:rsidRDefault="00780AA9" w:rsidP="00780AA9">
      <w:pPr>
        <w:suppressAutoHyphens/>
        <w:jc w:val="center"/>
        <w:rPr>
          <w:sz w:val="28"/>
          <w:szCs w:val="28"/>
          <w:lang w:eastAsia="zh-CN"/>
        </w:rPr>
      </w:pPr>
      <w:r w:rsidRPr="00A55588">
        <w:rPr>
          <w:b/>
          <w:sz w:val="28"/>
          <w:szCs w:val="28"/>
          <w:lang w:eastAsia="zh-CN"/>
        </w:rPr>
        <w:t>ПОСТАНОВЛЕНИЕ</w:t>
      </w:r>
    </w:p>
    <w:p w:rsidR="00090572" w:rsidRPr="00A55588" w:rsidRDefault="00090572" w:rsidP="00780AA9">
      <w:pPr>
        <w:suppressAutoHyphens/>
        <w:rPr>
          <w:sz w:val="28"/>
          <w:szCs w:val="28"/>
          <w:lang w:eastAsia="zh-CN"/>
        </w:rPr>
      </w:pPr>
    </w:p>
    <w:p w:rsidR="00780AA9" w:rsidRPr="00A55588" w:rsidRDefault="00BF26EC" w:rsidP="00780AA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 26.12.2022 </w:t>
      </w:r>
      <w:r w:rsidR="008751C3">
        <w:rPr>
          <w:sz w:val="28"/>
          <w:szCs w:val="28"/>
          <w:lang w:eastAsia="zh-CN"/>
        </w:rPr>
        <w:tab/>
      </w:r>
      <w:r w:rsidR="008751C3">
        <w:rPr>
          <w:sz w:val="28"/>
          <w:szCs w:val="28"/>
          <w:lang w:eastAsia="zh-CN"/>
        </w:rPr>
        <w:tab/>
      </w:r>
      <w:r w:rsidR="008751C3">
        <w:rPr>
          <w:sz w:val="28"/>
          <w:szCs w:val="28"/>
          <w:lang w:eastAsia="zh-CN"/>
        </w:rPr>
        <w:tab/>
      </w:r>
      <w:r w:rsidR="008751C3">
        <w:rPr>
          <w:sz w:val="28"/>
          <w:szCs w:val="28"/>
          <w:lang w:eastAsia="zh-CN"/>
        </w:rPr>
        <w:tab/>
      </w:r>
      <w:r w:rsidR="008751C3">
        <w:rPr>
          <w:sz w:val="28"/>
          <w:szCs w:val="28"/>
          <w:lang w:eastAsia="zh-CN"/>
        </w:rPr>
        <w:tab/>
      </w:r>
      <w:r w:rsidR="008751C3">
        <w:rPr>
          <w:sz w:val="28"/>
          <w:szCs w:val="28"/>
          <w:lang w:eastAsia="zh-CN"/>
        </w:rPr>
        <w:tab/>
      </w:r>
      <w:r w:rsidR="008751C3">
        <w:rPr>
          <w:sz w:val="28"/>
          <w:szCs w:val="28"/>
          <w:lang w:eastAsia="zh-CN"/>
        </w:rPr>
        <w:tab/>
      </w:r>
      <w:r w:rsidR="008751C3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      №  198</w:t>
      </w:r>
    </w:p>
    <w:p w:rsidR="00090572" w:rsidRPr="00A55588" w:rsidRDefault="00090572" w:rsidP="00780AA9">
      <w:pPr>
        <w:suppressAutoHyphens/>
        <w:jc w:val="center"/>
        <w:rPr>
          <w:sz w:val="28"/>
          <w:szCs w:val="28"/>
          <w:lang w:eastAsia="zh-CN"/>
        </w:rPr>
      </w:pPr>
    </w:p>
    <w:p w:rsidR="00780AA9" w:rsidRPr="008751C3" w:rsidRDefault="00F22404" w:rsidP="00780AA9">
      <w:pPr>
        <w:suppressAutoHyphens/>
        <w:jc w:val="center"/>
        <w:rPr>
          <w:szCs w:val="28"/>
          <w:lang w:eastAsia="zh-CN"/>
        </w:rPr>
      </w:pPr>
      <w:r w:rsidRPr="008751C3">
        <w:rPr>
          <w:szCs w:val="28"/>
          <w:lang w:eastAsia="zh-CN"/>
        </w:rPr>
        <w:t>станица Нижнебаканская</w:t>
      </w:r>
    </w:p>
    <w:p w:rsidR="00602188" w:rsidRPr="00A55588" w:rsidRDefault="00602188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631D68" w:rsidRPr="00A55588" w:rsidRDefault="00631D68" w:rsidP="00090572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090572" w:rsidRPr="00A55588" w:rsidRDefault="00631D68" w:rsidP="000905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A55588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Об утверждении Порядка выдачи разрешений на пересадку зелен</w:t>
      </w:r>
      <w:r w:rsidR="00090572" w:rsidRPr="00A55588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ых насаждений на территории</w:t>
      </w:r>
      <w:r w:rsidR="00F22404" w:rsidRPr="00A55588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 Нижнебаканского</w:t>
      </w:r>
      <w:r w:rsidRPr="00A55588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 xml:space="preserve"> сельского поселения </w:t>
      </w:r>
    </w:p>
    <w:p w:rsidR="00631D68" w:rsidRPr="00A55588" w:rsidRDefault="00631D68" w:rsidP="0009057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A55588">
        <w:rPr>
          <w:rFonts w:ascii="Times New Roman CYR" w:eastAsiaTheme="minorEastAsia" w:hAnsi="Times New Roman CYR" w:cs="Times New Roman CYR"/>
          <w:b/>
          <w:bCs/>
          <w:sz w:val="28"/>
          <w:szCs w:val="28"/>
        </w:rPr>
        <w:t>Крымского района</w:t>
      </w:r>
    </w:p>
    <w:p w:rsidR="00631D68" w:rsidRPr="00A55588" w:rsidRDefault="00631D68" w:rsidP="000905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31D68" w:rsidRPr="00A5558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31D68" w:rsidRPr="00A5558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55588">
        <w:rPr>
          <w:rFonts w:ascii="Times New Roman CYR" w:eastAsiaTheme="minorEastAsia" w:hAnsi="Times New Roman CYR" w:cs="Times New Roman CYR"/>
          <w:sz w:val="28"/>
          <w:szCs w:val="28"/>
        </w:rPr>
        <w:t xml:space="preserve">В соответствии с </w:t>
      </w:r>
      <w:hyperlink r:id="rId9" w:history="1">
        <w:r w:rsidRPr="00A55588">
          <w:rPr>
            <w:rFonts w:ascii="Times New Roman CYR" w:eastAsiaTheme="minorEastAsia" w:hAnsi="Times New Roman CYR"/>
            <w:sz w:val="28"/>
            <w:szCs w:val="28"/>
          </w:rPr>
          <w:t>Федеральным законом</w:t>
        </w:r>
      </w:hyperlink>
      <w:r w:rsidRPr="00A55588">
        <w:rPr>
          <w:rFonts w:ascii="Times New Roman CYR" w:eastAsiaTheme="minorEastAsia" w:hAnsi="Times New Roman CYR" w:cs="Times New Roman CYR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</w:t>
      </w:r>
      <w:hyperlink r:id="rId10" w:history="1">
        <w:r w:rsidRPr="00A55588">
          <w:rPr>
            <w:rFonts w:ascii="Times New Roman CYR" w:eastAsiaTheme="minorEastAsia" w:hAnsi="Times New Roman CYR"/>
            <w:sz w:val="28"/>
            <w:szCs w:val="28"/>
          </w:rPr>
          <w:t>Законом</w:t>
        </w:r>
      </w:hyperlink>
      <w:r w:rsidRPr="00A55588">
        <w:rPr>
          <w:rFonts w:ascii="Times New Roman CYR" w:eastAsiaTheme="minorEastAsia" w:hAnsi="Times New Roman CYR" w:cs="Times New Roman CYR"/>
          <w:sz w:val="28"/>
          <w:szCs w:val="28"/>
        </w:rPr>
        <w:t xml:space="preserve"> Краснодарского края от 23 апреля 2013 года № 2695-КЗ «Об охране зелёных насаждений в Краснодарском крае», </w:t>
      </w:r>
      <w:proofErr w:type="gramStart"/>
      <w:r w:rsidRPr="00A55588">
        <w:rPr>
          <w:rFonts w:ascii="Times New Roman CYR" w:eastAsiaTheme="minorEastAsia" w:hAnsi="Times New Roman CYR" w:cs="Times New Roman CYR"/>
          <w:sz w:val="28"/>
          <w:szCs w:val="28"/>
        </w:rPr>
        <w:t>п</w:t>
      </w:r>
      <w:proofErr w:type="gramEnd"/>
      <w:r w:rsidRPr="00A55588">
        <w:rPr>
          <w:rFonts w:ascii="Times New Roman CYR" w:eastAsiaTheme="minorEastAsia" w:hAnsi="Times New Roman CYR" w:cs="Times New Roman CYR"/>
          <w:sz w:val="28"/>
          <w:szCs w:val="28"/>
        </w:rPr>
        <w:t xml:space="preserve"> о с т а н о в л я ю:</w:t>
      </w:r>
    </w:p>
    <w:p w:rsidR="00C21F69" w:rsidRPr="00A55588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A55588">
        <w:rPr>
          <w:rFonts w:ascii="Times New Roman CYR" w:eastAsiaTheme="minorEastAsia" w:hAnsi="Times New Roman CYR" w:cs="Times New Roman CYR"/>
          <w:sz w:val="28"/>
          <w:szCs w:val="28"/>
        </w:rPr>
        <w:t>1. Утвердить Порядок разрешений на пересадку зеленых насаждений на территории</w:t>
      </w:r>
      <w:r w:rsidR="00F22404" w:rsidRPr="00A55588">
        <w:rPr>
          <w:rFonts w:ascii="Times New Roman CYR" w:eastAsiaTheme="minorEastAsia" w:hAnsi="Times New Roman CYR" w:cs="Times New Roman CYR"/>
          <w:sz w:val="28"/>
          <w:szCs w:val="28"/>
        </w:rPr>
        <w:t xml:space="preserve"> Нижнебаканского</w:t>
      </w:r>
      <w:r w:rsidRPr="00A55588">
        <w:rPr>
          <w:rFonts w:ascii="Times New Roman CYR" w:eastAsiaTheme="minorEastAsia" w:hAnsi="Times New Roman CYR" w:cs="Times New Roman CYR"/>
          <w:sz w:val="28"/>
          <w:szCs w:val="28"/>
        </w:rPr>
        <w:t xml:space="preserve"> сельского поселения Крымского района (приложение). </w:t>
      </w:r>
    </w:p>
    <w:p w:rsidR="00780AA9" w:rsidRPr="00A55588" w:rsidRDefault="00780AA9" w:rsidP="00780AA9">
      <w:pPr>
        <w:ind w:firstLine="709"/>
        <w:jc w:val="both"/>
        <w:rPr>
          <w:sz w:val="28"/>
          <w:szCs w:val="28"/>
          <w:lang w:eastAsia="zh-CN"/>
        </w:rPr>
      </w:pPr>
      <w:r w:rsidRPr="00A55588">
        <w:rPr>
          <w:sz w:val="28"/>
          <w:szCs w:val="28"/>
        </w:rPr>
        <w:t>2</w:t>
      </w:r>
      <w:r w:rsidR="00D2063A" w:rsidRPr="00A55588">
        <w:rPr>
          <w:sz w:val="28"/>
          <w:szCs w:val="28"/>
        </w:rPr>
        <w:t>. </w:t>
      </w:r>
      <w:r w:rsidR="00090572" w:rsidRPr="00A55588">
        <w:rPr>
          <w:sz w:val="28"/>
          <w:szCs w:val="28"/>
          <w:lang w:eastAsia="zh-CN"/>
        </w:rPr>
        <w:t>Ведуще</w:t>
      </w:r>
      <w:r w:rsidRPr="00A55588">
        <w:rPr>
          <w:sz w:val="28"/>
          <w:szCs w:val="28"/>
          <w:lang w:eastAsia="zh-CN"/>
        </w:rPr>
        <w:t xml:space="preserve">му специалисту администрации </w:t>
      </w:r>
      <w:r w:rsidR="00F22404" w:rsidRPr="00A55588">
        <w:rPr>
          <w:sz w:val="28"/>
          <w:szCs w:val="28"/>
          <w:lang w:eastAsia="zh-CN"/>
        </w:rPr>
        <w:t>Нижнебаканского</w:t>
      </w:r>
      <w:r w:rsidRPr="00A55588">
        <w:rPr>
          <w:sz w:val="28"/>
          <w:szCs w:val="28"/>
          <w:lang w:eastAsia="zh-CN"/>
        </w:rPr>
        <w:t xml:space="preserve"> сельского поселения</w:t>
      </w:r>
      <w:r w:rsidR="00F22404" w:rsidRPr="00A55588">
        <w:rPr>
          <w:sz w:val="28"/>
          <w:szCs w:val="28"/>
          <w:lang w:eastAsia="zh-CN"/>
        </w:rPr>
        <w:t xml:space="preserve"> Крымского района </w:t>
      </w:r>
      <w:proofErr w:type="spellStart"/>
      <w:r w:rsidR="00F22404" w:rsidRPr="00A55588">
        <w:rPr>
          <w:sz w:val="28"/>
          <w:szCs w:val="28"/>
          <w:lang w:eastAsia="zh-CN"/>
        </w:rPr>
        <w:t>Н.Г.Ахрютиной</w:t>
      </w:r>
      <w:proofErr w:type="spellEnd"/>
      <w:r w:rsidRPr="00A55588">
        <w:rPr>
          <w:sz w:val="28"/>
          <w:szCs w:val="28"/>
          <w:lang w:eastAsia="zh-CN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</w:t>
      </w:r>
      <w:r w:rsidR="00F22404" w:rsidRPr="00A55588">
        <w:rPr>
          <w:sz w:val="28"/>
          <w:szCs w:val="28"/>
          <w:lang w:eastAsia="zh-CN"/>
        </w:rPr>
        <w:t xml:space="preserve"> Нижнебаканского</w:t>
      </w:r>
      <w:r w:rsidRPr="00A55588">
        <w:rPr>
          <w:sz w:val="28"/>
          <w:szCs w:val="28"/>
          <w:lang w:eastAsia="zh-CN"/>
        </w:rPr>
        <w:t xml:space="preserve"> сельского поселения Крымского района в информационно-телекоммуникационной сети Интернет.</w:t>
      </w:r>
    </w:p>
    <w:p w:rsidR="00780AA9" w:rsidRPr="00A55588" w:rsidRDefault="00780AA9" w:rsidP="00780A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A55588">
        <w:rPr>
          <w:sz w:val="28"/>
          <w:szCs w:val="28"/>
          <w:lang w:eastAsia="zh-CN"/>
        </w:rPr>
        <w:t xml:space="preserve">3. Постановление вступает в силу после официального обнародования. </w:t>
      </w:r>
    </w:p>
    <w:p w:rsidR="00780AA9" w:rsidRPr="00A55588" w:rsidRDefault="00780AA9" w:rsidP="00780AA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780AA9" w:rsidRDefault="00780AA9" w:rsidP="00C21F69">
      <w:pPr>
        <w:suppressAutoHyphens/>
        <w:jc w:val="both"/>
        <w:rPr>
          <w:sz w:val="28"/>
          <w:szCs w:val="28"/>
          <w:lang w:eastAsia="zh-CN"/>
        </w:rPr>
      </w:pPr>
    </w:p>
    <w:p w:rsidR="008751C3" w:rsidRPr="00A55588" w:rsidRDefault="008751C3" w:rsidP="00C21F69">
      <w:pPr>
        <w:suppressAutoHyphens/>
        <w:jc w:val="both"/>
        <w:rPr>
          <w:sz w:val="28"/>
          <w:szCs w:val="28"/>
          <w:lang w:eastAsia="zh-CN"/>
        </w:rPr>
      </w:pPr>
    </w:p>
    <w:p w:rsidR="00127799" w:rsidRDefault="00127799" w:rsidP="00127799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</w:t>
      </w:r>
    </w:p>
    <w:p w:rsidR="00127799" w:rsidRPr="001545E5" w:rsidRDefault="00127799" w:rsidP="00127799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Нижнебаканского сельского</w:t>
      </w:r>
    </w:p>
    <w:p w:rsidR="00127799" w:rsidRDefault="00127799" w:rsidP="00127799">
      <w:pPr>
        <w:ind w:right="-284"/>
        <w:jc w:val="both"/>
        <w:rPr>
          <w:sz w:val="28"/>
          <w:szCs w:val="28"/>
        </w:rPr>
      </w:pPr>
      <w:r w:rsidRPr="001545E5">
        <w:rPr>
          <w:sz w:val="28"/>
          <w:szCs w:val="28"/>
        </w:rPr>
        <w:t xml:space="preserve">поселения Крымского района                                                </w:t>
      </w:r>
      <w:r>
        <w:rPr>
          <w:sz w:val="28"/>
          <w:szCs w:val="28"/>
        </w:rPr>
        <w:t xml:space="preserve">            В.В.Тихонов</w:t>
      </w:r>
    </w:p>
    <w:p w:rsidR="00C21F69" w:rsidRPr="00A55588" w:rsidRDefault="00C21F69" w:rsidP="009161F7">
      <w:pPr>
        <w:tabs>
          <w:tab w:val="left" w:pos="851"/>
        </w:tabs>
        <w:ind w:left="5529" w:right="-113"/>
        <w:rPr>
          <w:bCs/>
          <w:sz w:val="28"/>
          <w:szCs w:val="28"/>
        </w:rPr>
      </w:pPr>
    </w:p>
    <w:p w:rsidR="00631D68" w:rsidRPr="00A55588" w:rsidRDefault="00631D68" w:rsidP="009161F7">
      <w:pPr>
        <w:tabs>
          <w:tab w:val="left" w:pos="851"/>
        </w:tabs>
        <w:ind w:left="5529" w:right="-113"/>
        <w:rPr>
          <w:bCs/>
          <w:sz w:val="28"/>
          <w:szCs w:val="28"/>
        </w:rPr>
      </w:pPr>
    </w:p>
    <w:p w:rsidR="00631D68" w:rsidRPr="00A55588" w:rsidRDefault="00631D68" w:rsidP="009161F7">
      <w:pPr>
        <w:tabs>
          <w:tab w:val="left" w:pos="851"/>
        </w:tabs>
        <w:ind w:left="5529" w:right="-113"/>
        <w:rPr>
          <w:bCs/>
          <w:sz w:val="28"/>
          <w:szCs w:val="28"/>
        </w:rPr>
      </w:pPr>
    </w:p>
    <w:p w:rsidR="00631D68" w:rsidRPr="00A55588" w:rsidRDefault="00631D68" w:rsidP="008751C3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631D68" w:rsidRPr="008751C3" w:rsidRDefault="00631D68" w:rsidP="00A55588">
      <w:pPr>
        <w:tabs>
          <w:tab w:val="left" w:pos="851"/>
        </w:tabs>
        <w:ind w:right="-113"/>
        <w:rPr>
          <w:bCs/>
          <w:sz w:val="26"/>
          <w:szCs w:val="26"/>
        </w:rPr>
      </w:pPr>
      <w:bookmarkStart w:id="0" w:name="_GoBack"/>
      <w:bookmarkEnd w:id="0"/>
    </w:p>
    <w:p w:rsidR="00963F4F" w:rsidRPr="008751C3" w:rsidRDefault="000C5474" w:rsidP="009161F7">
      <w:pPr>
        <w:tabs>
          <w:tab w:val="left" w:pos="851"/>
        </w:tabs>
        <w:ind w:left="5529" w:right="-113"/>
        <w:rPr>
          <w:bCs/>
          <w:sz w:val="26"/>
          <w:szCs w:val="26"/>
        </w:rPr>
      </w:pPr>
      <w:r w:rsidRPr="008751C3">
        <w:rPr>
          <w:bCs/>
          <w:sz w:val="26"/>
          <w:szCs w:val="26"/>
        </w:rPr>
        <w:lastRenderedPageBreak/>
        <w:t>П</w:t>
      </w:r>
      <w:r w:rsidR="00C21F69" w:rsidRPr="008751C3">
        <w:rPr>
          <w:bCs/>
          <w:sz w:val="26"/>
          <w:szCs w:val="26"/>
        </w:rPr>
        <w:t>риложение</w:t>
      </w:r>
    </w:p>
    <w:p w:rsidR="00963F4F" w:rsidRPr="008751C3" w:rsidRDefault="00963F4F" w:rsidP="009161F7">
      <w:pPr>
        <w:tabs>
          <w:tab w:val="left" w:pos="851"/>
        </w:tabs>
        <w:ind w:left="5529" w:right="-142"/>
        <w:rPr>
          <w:bCs/>
          <w:sz w:val="26"/>
          <w:szCs w:val="26"/>
        </w:rPr>
      </w:pPr>
      <w:r w:rsidRPr="008751C3">
        <w:rPr>
          <w:bCs/>
          <w:sz w:val="26"/>
          <w:szCs w:val="26"/>
        </w:rPr>
        <w:t>к постановлению администрации</w:t>
      </w:r>
    </w:p>
    <w:p w:rsidR="00C21F69" w:rsidRPr="008751C3" w:rsidRDefault="00F22404" w:rsidP="009161F7">
      <w:pPr>
        <w:ind w:left="5529" w:right="-142"/>
        <w:rPr>
          <w:bCs/>
          <w:sz w:val="26"/>
          <w:szCs w:val="26"/>
        </w:rPr>
      </w:pPr>
      <w:r w:rsidRPr="008751C3">
        <w:rPr>
          <w:bCs/>
          <w:sz w:val="26"/>
          <w:szCs w:val="26"/>
        </w:rPr>
        <w:t>Нижнебаканского</w:t>
      </w:r>
      <w:r w:rsidR="00C21F69" w:rsidRPr="008751C3">
        <w:rPr>
          <w:bCs/>
          <w:sz w:val="26"/>
          <w:szCs w:val="26"/>
        </w:rPr>
        <w:t xml:space="preserve"> сельского поселения Крымского района </w:t>
      </w:r>
    </w:p>
    <w:p w:rsidR="006C66EE" w:rsidRPr="008751C3" w:rsidRDefault="00963F4F" w:rsidP="00C21F69">
      <w:pPr>
        <w:ind w:left="5529" w:right="-142"/>
        <w:rPr>
          <w:sz w:val="26"/>
          <w:szCs w:val="26"/>
        </w:rPr>
      </w:pPr>
      <w:r w:rsidRPr="008751C3">
        <w:rPr>
          <w:bCs/>
          <w:sz w:val="26"/>
          <w:szCs w:val="26"/>
        </w:rPr>
        <w:t xml:space="preserve">от </w:t>
      </w:r>
      <w:r w:rsidR="00BF26EC">
        <w:rPr>
          <w:bCs/>
          <w:sz w:val="26"/>
          <w:szCs w:val="26"/>
        </w:rPr>
        <w:t xml:space="preserve"> 26.12.2022 года № 198</w:t>
      </w:r>
    </w:p>
    <w:p w:rsidR="006C66EE" w:rsidRPr="008751C3" w:rsidRDefault="006C66EE" w:rsidP="006C66EE">
      <w:pPr>
        <w:jc w:val="right"/>
        <w:rPr>
          <w:sz w:val="26"/>
          <w:szCs w:val="26"/>
        </w:rPr>
      </w:pPr>
    </w:p>
    <w:p w:rsidR="00631D68" w:rsidRPr="008751C3" w:rsidRDefault="00631D68" w:rsidP="00631D6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6"/>
          <w:szCs w:val="26"/>
        </w:rPr>
      </w:pPr>
    </w:p>
    <w:p w:rsidR="00631D68" w:rsidRPr="008751C3" w:rsidRDefault="00631D68" w:rsidP="00631D6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b/>
          <w:sz w:val="26"/>
          <w:szCs w:val="26"/>
        </w:rPr>
        <w:t>ПОРЯДОК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выдачи разрешений на пересадку зеленых насаждений на территории </w:t>
      </w:r>
    </w:p>
    <w:p w:rsidR="00631D68" w:rsidRPr="008751C3" w:rsidRDefault="00F22404" w:rsidP="00631D6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b/>
          <w:sz w:val="26"/>
          <w:szCs w:val="26"/>
        </w:rPr>
        <w:t>Нижнебаканского</w:t>
      </w:r>
      <w:r w:rsidR="00631D68" w:rsidRPr="008751C3">
        <w:rPr>
          <w:rFonts w:ascii="Times New Roman CYR" w:eastAsiaTheme="minorEastAsia" w:hAnsi="Times New Roman CYR" w:cs="Times New Roman CYR"/>
          <w:b/>
          <w:sz w:val="26"/>
          <w:szCs w:val="26"/>
        </w:rPr>
        <w:t xml:space="preserve">  сельского поселения Крымского района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1. </w:t>
      </w: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Пересадка зеленых насаждений осуществляется субъектом хозяйственной или иной деятельности на основании раз</w:t>
      </w:r>
      <w:r w:rsidR="00090572" w:rsidRPr="008751C3">
        <w:rPr>
          <w:rFonts w:ascii="Times New Roman CYR" w:eastAsiaTheme="minorEastAsia" w:hAnsi="Times New Roman CYR" w:cs="Times New Roman CYR"/>
          <w:sz w:val="26"/>
          <w:szCs w:val="26"/>
        </w:rPr>
        <w:t>решения на пересадку выданного а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дминистрацией (по форме, утверждённой административным регламентом о предоставлении муниципальной услуги о выдаче разрешения на пересадку зеленых насаждений), и в соответствии с разработанным проектом пересадки зелёных насаждений, согласованным с организациями, эксплуатирующими надземные и подземные коммуникации, и правообладателем земельного участка.</w:t>
      </w:r>
      <w:proofErr w:type="gram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Работы по пересадке зелёных насаждений допускается производить весной и (или) осенью, когда растения находятся в естественном безлиственном состоянии (листопадные виды) или в состоянии пониженной активности физиологических процессов растительного организма. Весенние пересадки следует проводить после оттаивания и прогревания почвы до начала активного распускания почек и образования побегов. Осенние пересадки следует проводить с момента опадения листьев до устойчивых заморозков.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2. Пересадку зелёных насаждений запрещено производить при следующих условиях: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отсутствие согласования с организациями, эксплуатирующими надземные и подземные коммуникации;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наличие временных сооружений вокруг подлежащих пересадке зелёных насаждений, не позволяющих осуществить пересадку без повреждения зелёных насаждений и (или) таких сооружений;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невозможность подъезда техники, в случае если для пересадки зелёных насаждений требуется использование соответствующей техники;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невозможность сформировать у пересаживаемых зелёных насаждений предусмотренный нормами ком земли (высокая плотность насаждений, произрастание на строительном мусоре, вблизи фундаментов строений, заборов и т.д.);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наличие электрических проводов и растяжек на кронах деревьев.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3. </w:t>
      </w: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Лиственные деревья, назначаемые в пересадку, должны иметь диаметр ствола (на высоте 1,3 м) до 15 см (берёза до 10 см) и высоту до 7 м, хвойные деревья - диаметр ствола (на высоте 1,3 м) до 10 см и высоту до 5 м. Запрещается пересадка деревьев при отсутствии ветвления на высоте до 4 м.</w:t>
      </w:r>
      <w:proofErr w:type="gramEnd"/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4. Диаметр или размер стороны квадрата кома земли для пересадки деревьев должны быть не менее 70 см при толщине ствола до 5 см. При увеличении толщины ствола на каждый сантиметр размер кома увеличивается на 10 - 13 см.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5. На участках нового строительства и реконструкции проведение подготовительных работ является обязательным при наличии на участке деревьев 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 xml:space="preserve">ценных пород, подлежащих пересадке. Подготовка деревьев к пересадке производится в соответствии с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дендропланом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и пересчетной ведомостью, которые отражают виды, объёмы подготовительных мероприятий и рабочий график, разработанный совместно с озеленительной организацией, осуществляющей пересадку.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6. 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эксплуатирующими подземные коммуникации.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7. Подготовительные работы для пересадки деревьев включают в себя омолаживание корневой системы с одновременной формовочной и санитарной обрезкой кроны деревьев и последующий уход. Омолаживание корневой системы проводят в течение сезона вегетации, лучше в начале весны. Вокруг дерева выкапывается траншея глубиной 60 - 70 см, по внутреннему диаметру соответствующая размерам будущего кома земли. Корневая система изолируется синтетической плёнкой, и её рост происходит уже внутри кома. Траншея засыпается опилками и сверху многокомпонентным искусственным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почвогрунтом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заводского изготовления (10 - 15 см). Валик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почвогрунта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над траншеей служит для удержания воды при дальнейшем поливе деревьев. В течение летнего сезона необходимо проводить агротехнические уходы за кроной и корневой системой подготавливаемых деревьев с использованием химических и биологических препаратов, повышающих приживаемость деревьев.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8. При пересадке деревьев на новое место необходимо учитывать: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освещённость, влажность, загазованность, другие антропогенные факторы;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- взаимодействие пересаженных деревьев в формируемых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биогруппах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(симбиоз, угнетение, световая конкуренция);</w:t>
      </w:r>
      <w:proofErr w:type="gramEnd"/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соответствие площади корневого питания параметрам пересаживаемого дерева для дальнейшего развития его корневой системы;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долговечность произрастания дерева в новых условиях при сохранении им декоративных и санитарно-гигиенических качеств.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9. Пересадка деревьев с комом в упаковке (в ящиках, сбитых из дощатых щитов, в специальных контейнерах, в мягкой упаковке из сшитых холстов мешковины или брезента), как правило, выполняется с использованием машин и механизмов.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10. При выкопке деревьев ком должен быть упакован в плотно прилегающую к нему упаковку (мешковину, </w:t>
      </w:r>
      <w:r w:rsidR="00090572" w:rsidRPr="008751C3">
        <w:rPr>
          <w:rFonts w:ascii="Times New Roman CYR" w:eastAsiaTheme="minorEastAsia" w:hAnsi="Times New Roman CYR" w:cs="Times New Roman CYR"/>
          <w:sz w:val="26"/>
          <w:szCs w:val="26"/>
        </w:rPr>
        <w:t>ящики и пр.). Пустоты в самом к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оме, а также между комом и упаковкой должны быть заполнены многокомпонентным искусственным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почвогрунтом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заводского изготовления.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11. Обрезка пересаживаемого дерева должна проводиться в объёме, прямо пропорциональном объёму корневой системы, теряемой при пересадке. При обрезке необходимо стремиться к формированию по возможности низко опущенных, округлых и компактных крон за счёт удаления концевых побегов и ветвей в верхней части кроны и максимального сохранения нижних скелетных ветвей.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При пересадке кустарников необходимо провести их омолаживающую обрезку с удалением старых стволиков и оставлением жизнеспособных и молодых побегов без признаков поражения вредителями и болезнями.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>12. Пересадка деревьев проводится с соблюдением строгой последовательности и установленных практикой агротехнических требований: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12.1. Подготовка деревьев к пересадке: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произвести формовочную и санитарную обрезку верхней и периферийной частей кроны, срезы закрасить масляной краской на натуральной олифе или садовым варом;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удалить второстепенные наклонённые стволы (если дерево многоствольное), препятствующие производству работ, срезы закрасить масляной краской на натуральной олифе или садовым варом;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перерезать толстые корни (диаметром более 3 см) ножницами или пилой-ножовкой в траншее, срезы закрасить масляной краской на натуральной олифе или садовым варом.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12.2. Погрузка пересаживаемых деревьев: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- при погрузке рабочие направляют ствол дерева на автотранспортное средство при помощи мягкого каната или верёвки достаточной длины, </w:t>
      </w: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обвязанных</w:t>
      </w:r>
      <w:proofErr w:type="gram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 ствол дерева;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после подъёма дерева из ямы его приспускают на поверхность земли для проверки прочности упаковки и завершения санитарной и формовочной обрезки верхней части кроны, срезы закрашивают масляной краской на натуральной олифе или садовым варом;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деревья надёжно устанавливают в кузове автотранспортного средства под небольшим углом к горизонту, их стволы опирают на задний борт кузова и на специальные подпорки, проложив несколькими слоями мешковины, и надёжно закрепляют, крону дерева упаковывают с помощью шпагата и верёвок.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12.3. Подготовка посадочных мест: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ямы подготавливают за 5 - 10 дней до посадки деревьев;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длина и ширина ямы должны не менее чем на 90 см превышать размеры сторон кома, а глубина - на 20 - 25 см высоту кома;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- стенки и дно ямы должны быть тщательно выровнены и зачищены, дно рыхлится на глубину 15 - 20 см, насыпается слой растительной земли толщиной 25 см («подушка»), центр ямы отмечается колышком для центрирования растения при посадке;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- многокомпонентный искусственный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заводского изготовления завозится заранее, его количество зависит от степени загрязнения и плодородия почвы на объекте. Малоплодородная и загрязнённая почва обновляется на 100%, объём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почвогрунта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равен объёму посадочной ямы минус объём кома;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- работники, ответственные за проведение пересадки, в присутствии заказчика после подготовки посадочных мест проводят контрольные замеры ям с учётом высоты корневой шейки дерева над проектной поверхностью участка, с расчётом на последующую усадку многокомпонентного искусственного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почвогрунта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заводского изготовления.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12.4. Посадка деревьев: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установка дерева с комом в яму осуществляется с помощью автокрана или специальной машины так, чтобы ком выступал на 5 - 10 см (в зависимости от его размера) над поверхностью земли, что позволяет избежать заглубленной посадки после проседания многокомпонентного искусственного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почвогрунта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заводского изготовления в яме;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после установки ком обёртывается шлангом из полиэтилена с отверстиями и 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lastRenderedPageBreak/>
        <w:t>выводом его наружу с целью будущего полива и введения жидких подкормок дерева после посадки;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при посадке деревьев с упакованным комом упаковку следует удалить только после точной установки дерева на место;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после установки дерева строго в вертикальном положении яма засыпается многокомпонентным искусственным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почвогрунтом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заводского изготовления с послойным уплотнением, ком тщательно снизу и с боков подбивается многокомпонентным искусственным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почвогрунтом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заводского изготовления во избежание пустот, ведущих к просадкам и наклону растения;</w:t>
      </w:r>
      <w:proofErr w:type="gramEnd"/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по окончании засыпки </w:t>
      </w: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многокомпонентным</w:t>
      </w:r>
      <w:proofErr w:type="gram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искусственным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почвогрунтом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заводского изготовления устраивается земляной валик площадью, равной площади сечения посадочной ямы, с целью устранения растекания воды при поливе. Приствольная лунка может быть несколько шире, чем посадочная яма. Её бортики должны быть плотными и не пропускать воду;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полив растения проводится до насыщения посадочного места влагой, после полива необходимо удалить промоины, подсыпать недостающий многокомпонентный искусственный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почвогрунт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и произвести мульчирование поверхности посадочной ямы слоем в 4 см;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после полива необходимо дерево оправить и укрепить с помощью специальных приспособлений с регуляторами;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при поливах и последующем уходе необходимо использовать стимуляторы роста, удобрения и биологически активные вещества, повышающие приживаемость пересаженных деревьев.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13. После пересадки зелёных насаждений озеленительной организацией подрядчиком осуществляется обязательный и интенсивный уход в течение 4 лет до полной их приживаемости. </w:t>
      </w: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Контроль за</w:t>
      </w:r>
      <w:proofErr w:type="gram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производством </w:t>
      </w:r>
      <w:proofErr w:type="spellStart"/>
      <w:r w:rsidR="00090572" w:rsidRPr="008751C3">
        <w:rPr>
          <w:rFonts w:ascii="Times New Roman CYR" w:eastAsiaTheme="minorEastAsia" w:hAnsi="Times New Roman CYR" w:cs="Times New Roman CYR"/>
          <w:sz w:val="26"/>
          <w:szCs w:val="26"/>
        </w:rPr>
        <w:t>уходных</w:t>
      </w:r>
      <w:proofErr w:type="spellEnd"/>
      <w:r w:rsidR="00090572"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работ осуществляет а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дминистрация в соответствии с графиком </w:t>
      </w:r>
      <w:proofErr w:type="spell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уходных</w:t>
      </w:r>
      <w:proofErr w:type="spell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работ, предусмотренным проектом пересадки зелёных насаждений.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14. Естественный </w:t>
      </w: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отпад</w:t>
      </w:r>
      <w:proofErr w:type="gram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пересаженных зелёных насаждений не должен превышать 25%.</w:t>
      </w:r>
    </w:p>
    <w:p w:rsidR="00631D68" w:rsidRPr="008751C3" w:rsidRDefault="00631D68" w:rsidP="00631D68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eastAsiaTheme="minorEastAsia" w:hAnsi="Times New Roman CYR" w:cs="Times New Roman CYR"/>
          <w:sz w:val="26"/>
          <w:szCs w:val="26"/>
        </w:rPr>
      </w:pP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15. Замена не</w:t>
      </w:r>
      <w:r w:rsidR="00090572"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прижившихся деревьев проводится озеленительной организацией - подрядчиком в течение трёх лет с момента окончания срока действия разрешения на пересадку. Замена производится на деревья в возрасте 12 - 15 лет, соответствующие параметрам, установленным государственным стандартом </w:t>
      </w:r>
      <w:hyperlink r:id="rId11" w:history="1">
        <w:r w:rsidRPr="008751C3">
          <w:rPr>
            <w:rFonts w:ascii="Times New Roman CYR" w:eastAsiaTheme="minorEastAsia" w:hAnsi="Times New Roman CYR"/>
            <w:sz w:val="26"/>
            <w:szCs w:val="26"/>
          </w:rPr>
          <w:t>ГОСТ 24909-81</w:t>
        </w:r>
      </w:hyperlink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«Саженцы деревьев декоративных лиственных пород. Технические условия» и (или) государственным стандартом </w:t>
      </w:r>
      <w:hyperlink r:id="rId12" w:history="1">
        <w:r w:rsidRPr="008751C3">
          <w:rPr>
            <w:rFonts w:ascii="Times New Roman CYR" w:eastAsiaTheme="minorEastAsia" w:hAnsi="Times New Roman CYR"/>
            <w:sz w:val="26"/>
            <w:szCs w:val="26"/>
          </w:rPr>
          <w:t>ГОСТ 25769-83</w:t>
        </w:r>
      </w:hyperlink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«Саженцы деревьев хвойных пород для озеленения городов. Технические условия». Породный (видовой) состав зелёных насаждений, высаживаемых взамен утраченных (не</w:t>
      </w:r>
      <w:r w:rsidR="00090572"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прижившихся), определяется а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дминистрацией, о чём составляется соответствующий акт. </w:t>
      </w:r>
      <w:proofErr w:type="gramStart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За не</w:t>
      </w:r>
      <w:r w:rsidR="00090572"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>прижившиеся деревья сверх е</w:t>
      </w:r>
      <w:r w:rsidR="00090572" w:rsidRPr="008751C3">
        <w:rPr>
          <w:rFonts w:ascii="Times New Roman CYR" w:eastAsiaTheme="minorEastAsia" w:hAnsi="Times New Roman CYR" w:cs="Times New Roman CYR"/>
          <w:sz w:val="26"/>
          <w:szCs w:val="26"/>
        </w:rPr>
        <w:t>стественного отпада (погибшие) а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дминистрацией рассчитывается плата в соответствии с Порядком исчисления платы за проведение компенсационного озеленения при уничтожении зелёных насаждений на территории поселения, определённым </w:t>
      </w:r>
      <w:hyperlink r:id="rId13" w:history="1">
        <w:r w:rsidRPr="008751C3">
          <w:rPr>
            <w:rFonts w:ascii="Times New Roman CYR" w:eastAsiaTheme="minorEastAsia" w:hAnsi="Times New Roman CYR"/>
            <w:sz w:val="26"/>
            <w:szCs w:val="26"/>
          </w:rPr>
          <w:t>Законом</w:t>
        </w:r>
      </w:hyperlink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Краснодарского края от 23 апреля 2013 года № 2695-КЗ «Об охране зелёных насаждений в Краснодарском крае», постановлением администрации</w:t>
      </w:r>
      <w:r w:rsidR="00F22404"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Нижнебаканского</w:t>
      </w:r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сельского поселения Крымского района «Об утверждении оценочной стоимости посадки, посадочного материала и</w:t>
      </w:r>
      <w:proofErr w:type="gramEnd"/>
      <w:r w:rsidRPr="008751C3">
        <w:rPr>
          <w:rFonts w:ascii="Times New Roman CYR" w:eastAsiaTheme="minorEastAsia" w:hAnsi="Times New Roman CYR" w:cs="Times New Roman CYR"/>
          <w:sz w:val="26"/>
          <w:szCs w:val="26"/>
        </w:rPr>
        <w:t xml:space="preserve"> годового ухода в отношении одной единицы вида зеленых насаждений».</w:t>
      </w:r>
    </w:p>
    <w:p w:rsidR="007779BD" w:rsidRPr="00A55588" w:rsidRDefault="007779BD" w:rsidP="00C21F69">
      <w:pPr>
        <w:ind w:firstLine="709"/>
        <w:jc w:val="both"/>
        <w:rPr>
          <w:sz w:val="28"/>
          <w:szCs w:val="28"/>
        </w:rPr>
      </w:pPr>
    </w:p>
    <w:sectPr w:rsidR="007779BD" w:rsidRPr="00A55588" w:rsidSect="008751C3">
      <w:headerReference w:type="even" r:id="rId14"/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6B" w:rsidRDefault="0073576B">
      <w:r>
        <w:separator/>
      </w:r>
    </w:p>
  </w:endnote>
  <w:endnote w:type="continuationSeparator" w:id="0">
    <w:p w:rsidR="0073576B" w:rsidRDefault="00735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6B" w:rsidRDefault="0073576B">
      <w:r>
        <w:separator/>
      </w:r>
    </w:p>
  </w:footnote>
  <w:footnote w:type="continuationSeparator" w:id="0">
    <w:p w:rsidR="0073576B" w:rsidRDefault="00735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D4" w:rsidRDefault="00D0627B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C57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250426"/>
      <w:docPartObj>
        <w:docPartGallery w:val="Page Numbers (Top of Page)"/>
        <w:docPartUnique/>
      </w:docPartObj>
    </w:sdtPr>
    <w:sdtContent>
      <w:p w:rsidR="00FB2F8A" w:rsidRDefault="00D0627B">
        <w:pPr>
          <w:pStyle w:val="a4"/>
          <w:jc w:val="center"/>
        </w:pPr>
        <w:r>
          <w:fldChar w:fldCharType="begin"/>
        </w:r>
        <w:r w:rsidR="00FB2F8A">
          <w:instrText>PAGE   \* MERGEFORMAT</w:instrText>
        </w:r>
        <w:r>
          <w:fldChar w:fldCharType="separate"/>
        </w:r>
        <w:r w:rsidR="00BF26EC">
          <w:rPr>
            <w:noProof/>
          </w:rPr>
          <w:t>5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445F"/>
    <w:rsid w:val="00045A03"/>
    <w:rsid w:val="00046D02"/>
    <w:rsid w:val="00050548"/>
    <w:rsid w:val="00051E18"/>
    <w:rsid w:val="00073712"/>
    <w:rsid w:val="00074913"/>
    <w:rsid w:val="000852C2"/>
    <w:rsid w:val="000902F1"/>
    <w:rsid w:val="00090572"/>
    <w:rsid w:val="000A0D65"/>
    <w:rsid w:val="000C102C"/>
    <w:rsid w:val="000C53E1"/>
    <w:rsid w:val="000C5474"/>
    <w:rsid w:val="000C5FB6"/>
    <w:rsid w:val="000D5E72"/>
    <w:rsid w:val="00120D87"/>
    <w:rsid w:val="0012316C"/>
    <w:rsid w:val="00125607"/>
    <w:rsid w:val="00127799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C687C"/>
    <w:rsid w:val="001E5247"/>
    <w:rsid w:val="001E6A16"/>
    <w:rsid w:val="0020393D"/>
    <w:rsid w:val="00205AE3"/>
    <w:rsid w:val="00235093"/>
    <w:rsid w:val="00235F31"/>
    <w:rsid w:val="002404EB"/>
    <w:rsid w:val="00243482"/>
    <w:rsid w:val="002500E0"/>
    <w:rsid w:val="002633A7"/>
    <w:rsid w:val="00272668"/>
    <w:rsid w:val="00277D88"/>
    <w:rsid w:val="00294E8C"/>
    <w:rsid w:val="0029595A"/>
    <w:rsid w:val="00297DDE"/>
    <w:rsid w:val="002A75F2"/>
    <w:rsid w:val="002B16E8"/>
    <w:rsid w:val="002B2AB0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81402"/>
    <w:rsid w:val="0038248F"/>
    <w:rsid w:val="00385F76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1C5A"/>
    <w:rsid w:val="00572DF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02188"/>
    <w:rsid w:val="006102F6"/>
    <w:rsid w:val="006118D1"/>
    <w:rsid w:val="00611EC1"/>
    <w:rsid w:val="0062105E"/>
    <w:rsid w:val="00630C70"/>
    <w:rsid w:val="00631D68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0FBA"/>
    <w:rsid w:val="0068280B"/>
    <w:rsid w:val="00687B0E"/>
    <w:rsid w:val="00690B0B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10C61"/>
    <w:rsid w:val="007117CA"/>
    <w:rsid w:val="00712470"/>
    <w:rsid w:val="007163C7"/>
    <w:rsid w:val="00717D68"/>
    <w:rsid w:val="00725471"/>
    <w:rsid w:val="00734175"/>
    <w:rsid w:val="0073576B"/>
    <w:rsid w:val="007540DA"/>
    <w:rsid w:val="00760D94"/>
    <w:rsid w:val="00773CCC"/>
    <w:rsid w:val="00776977"/>
    <w:rsid w:val="007779BD"/>
    <w:rsid w:val="00780AA9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7287"/>
    <w:rsid w:val="007E545C"/>
    <w:rsid w:val="007E5BDB"/>
    <w:rsid w:val="007E5F48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500"/>
    <w:rsid w:val="008609D0"/>
    <w:rsid w:val="00864C45"/>
    <w:rsid w:val="00865D18"/>
    <w:rsid w:val="008751C3"/>
    <w:rsid w:val="0088764B"/>
    <w:rsid w:val="00892184"/>
    <w:rsid w:val="0089735F"/>
    <w:rsid w:val="008B02D2"/>
    <w:rsid w:val="008B2F0F"/>
    <w:rsid w:val="008B4919"/>
    <w:rsid w:val="008C4746"/>
    <w:rsid w:val="008C774C"/>
    <w:rsid w:val="008E2CD3"/>
    <w:rsid w:val="008F1FAA"/>
    <w:rsid w:val="008F2D13"/>
    <w:rsid w:val="008F34E3"/>
    <w:rsid w:val="008F3A11"/>
    <w:rsid w:val="00905356"/>
    <w:rsid w:val="00911D30"/>
    <w:rsid w:val="0091203F"/>
    <w:rsid w:val="00915DAA"/>
    <w:rsid w:val="009161F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4CD"/>
    <w:rsid w:val="009C6A5F"/>
    <w:rsid w:val="009D55FE"/>
    <w:rsid w:val="009F1E61"/>
    <w:rsid w:val="00A01C8A"/>
    <w:rsid w:val="00A02D03"/>
    <w:rsid w:val="00A11DD1"/>
    <w:rsid w:val="00A45096"/>
    <w:rsid w:val="00A45D08"/>
    <w:rsid w:val="00A5558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F0127"/>
    <w:rsid w:val="00AF2A62"/>
    <w:rsid w:val="00B011B0"/>
    <w:rsid w:val="00B061BC"/>
    <w:rsid w:val="00B1315B"/>
    <w:rsid w:val="00B1568E"/>
    <w:rsid w:val="00B166C3"/>
    <w:rsid w:val="00B20A4B"/>
    <w:rsid w:val="00B2411E"/>
    <w:rsid w:val="00B344CB"/>
    <w:rsid w:val="00B43EB7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E70F7"/>
    <w:rsid w:val="00BF26EC"/>
    <w:rsid w:val="00BF3A5E"/>
    <w:rsid w:val="00BF7718"/>
    <w:rsid w:val="00C0246E"/>
    <w:rsid w:val="00C07185"/>
    <w:rsid w:val="00C07D25"/>
    <w:rsid w:val="00C13F61"/>
    <w:rsid w:val="00C1487D"/>
    <w:rsid w:val="00C20EB8"/>
    <w:rsid w:val="00C21F69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5CCB"/>
    <w:rsid w:val="00CF66A5"/>
    <w:rsid w:val="00D039D1"/>
    <w:rsid w:val="00D0627B"/>
    <w:rsid w:val="00D16920"/>
    <w:rsid w:val="00D2063A"/>
    <w:rsid w:val="00D31318"/>
    <w:rsid w:val="00D33AF6"/>
    <w:rsid w:val="00D36AC8"/>
    <w:rsid w:val="00D42A2E"/>
    <w:rsid w:val="00D51CDB"/>
    <w:rsid w:val="00D53CB7"/>
    <w:rsid w:val="00D55F58"/>
    <w:rsid w:val="00D603F0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A5593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E058B"/>
    <w:rsid w:val="00EE0B99"/>
    <w:rsid w:val="00EE0CE7"/>
    <w:rsid w:val="00EE4E13"/>
    <w:rsid w:val="00EF0131"/>
    <w:rsid w:val="00EF3707"/>
    <w:rsid w:val="00EF5C01"/>
    <w:rsid w:val="00EF665D"/>
    <w:rsid w:val="00F00613"/>
    <w:rsid w:val="00F00858"/>
    <w:rsid w:val="00F062FF"/>
    <w:rsid w:val="00F076BA"/>
    <w:rsid w:val="00F10B4E"/>
    <w:rsid w:val="00F22404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1C84"/>
    <w:rsid w:val="00FB2F8A"/>
    <w:rsid w:val="00FB3FD0"/>
    <w:rsid w:val="00FB5FB7"/>
    <w:rsid w:val="00FD2671"/>
    <w:rsid w:val="00FD579F"/>
    <w:rsid w:val="00FD7F44"/>
    <w:rsid w:val="00FE0064"/>
    <w:rsid w:val="00FE7CA5"/>
    <w:rsid w:val="00FE7E0C"/>
    <w:rsid w:val="00FF2009"/>
    <w:rsid w:val="00F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F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/redirect/36941832/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5916595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5906287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/redirect/3694183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8636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E379-916A-42D1-BD76-33A34706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Nadegda</cp:lastModifiedBy>
  <cp:revision>30</cp:revision>
  <cp:lastPrinted>2022-12-23T08:05:00Z</cp:lastPrinted>
  <dcterms:created xsi:type="dcterms:W3CDTF">2022-09-21T08:42:00Z</dcterms:created>
  <dcterms:modified xsi:type="dcterms:W3CDTF">2022-12-27T13:13:00Z</dcterms:modified>
</cp:coreProperties>
</file>