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E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Default="0092747B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7B" w:rsidRPr="0092747B" w:rsidRDefault="0092747B" w:rsidP="0092747B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65" cy="650240"/>
            <wp:effectExtent l="19050" t="0" r="635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 xml:space="preserve">АДМИНИСТРАЦИЯ НИЖНЕБАКАНСКОГО </w:t>
      </w:r>
      <w:proofErr w:type="gramStart"/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СЕЛЬСКОГО</w:t>
      </w:r>
      <w:proofErr w:type="gramEnd"/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92747B">
        <w:rPr>
          <w:rFonts w:ascii="Times New Roman" w:hAnsi="Times New Roman" w:cs="Times New Roman"/>
          <w:b/>
          <w:spacing w:val="20"/>
          <w:sz w:val="30"/>
          <w:szCs w:val="30"/>
        </w:rPr>
        <w:t>ПОСЕЛЕНИЯ КРЫМСКОГО РАЙОНА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2747B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2747B" w:rsidRPr="0092747B" w:rsidRDefault="0092747B" w:rsidP="0092747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47B">
        <w:rPr>
          <w:rFonts w:ascii="Times New Roman" w:hAnsi="Times New Roman" w:cs="Times New Roman"/>
          <w:sz w:val="28"/>
          <w:szCs w:val="28"/>
        </w:rPr>
        <w:t xml:space="preserve">от  </w:t>
      </w:r>
      <w:r w:rsidR="006175F0">
        <w:rPr>
          <w:rFonts w:ascii="Times New Roman" w:hAnsi="Times New Roman" w:cs="Times New Roman"/>
          <w:sz w:val="28"/>
          <w:szCs w:val="28"/>
        </w:rPr>
        <w:t>17.11.2021</w:t>
      </w:r>
      <w:r w:rsidRPr="0092747B">
        <w:rPr>
          <w:rFonts w:ascii="Times New Roman" w:hAnsi="Times New Roman" w:cs="Times New Roman"/>
          <w:sz w:val="28"/>
          <w:szCs w:val="28"/>
        </w:rPr>
        <w:tab/>
      </w:r>
      <w:r w:rsidR="006175F0">
        <w:rPr>
          <w:rFonts w:ascii="Times New Roman" w:hAnsi="Times New Roman" w:cs="Times New Roman"/>
          <w:sz w:val="28"/>
          <w:szCs w:val="28"/>
        </w:rPr>
        <w:t>№ 179</w:t>
      </w:r>
    </w:p>
    <w:p w:rsidR="0092747B" w:rsidRPr="0092747B" w:rsidRDefault="0092747B" w:rsidP="00927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47B" w:rsidRPr="006175F0" w:rsidRDefault="0092747B" w:rsidP="006175F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2747B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B122EE" w:rsidRPr="00B122EE" w:rsidRDefault="00B122EE" w:rsidP="00B1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2EE" w:rsidRPr="006175F0" w:rsidRDefault="00B122EE" w:rsidP="0050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муниципальной программы «Развитие  субъектов малого и среднего предпринимательства  в  </w:t>
      </w:r>
      <w:r w:rsidR="0092747B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Нижнебаканском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сельском  поселении Крымского района»</w:t>
      </w:r>
      <w:r w:rsidR="0050371E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6175F0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2022</w:t>
      </w:r>
      <w:r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2EE" w:rsidRPr="006175F0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06 октября 2003года №131-ФЗ «Об общих принципах организации самоуправления  в Российской Федерации»,  </w:t>
      </w:r>
      <w:hyperlink r:id="rId7" w:history="1">
        <w:r w:rsidRPr="006175F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постановлением</w:t>
        </w:r>
      </w:hyperlink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Нижнебаканского 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Крымского района от </w:t>
      </w:r>
      <w:r w:rsidR="0092747B" w:rsidRPr="006175F0">
        <w:rPr>
          <w:rFonts w:ascii="Times New Roman" w:hAnsi="Times New Roman" w:cs="Times New Roman"/>
          <w:sz w:val="27"/>
          <w:szCs w:val="27"/>
        </w:rPr>
        <w:t xml:space="preserve"> 18 октября 2019 года № 112 «Об утверждении Порядка принятия решения о разработке, формировании, реализации и оценке эффективности реализации муниципальных программ Нижнебаканского сельского поселения Крымского района»,</w:t>
      </w:r>
      <w:r w:rsidR="0092747B" w:rsidRPr="006175F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92747B" w:rsidRPr="006175F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92747B" w:rsidRPr="006175F0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B122EE" w:rsidRPr="006175F0" w:rsidRDefault="00B122EE" w:rsidP="00D7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1.Утвердить муниципальную программу 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«Развитие  субъектов малого и среднего предпринимательства  в 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Нижнебаканском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сельском поселении  Крымского района» на </w:t>
      </w:r>
      <w:r w:rsidR="006175F0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(приложение).</w:t>
      </w:r>
    </w:p>
    <w:p w:rsidR="00B122EE" w:rsidRPr="006175F0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2.Установить, что в ходе реализации муниципальной программы «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 субъектов малого и среднего предпринимательства  в  Нижнебаканском  сельском поселении  Крымского района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  </w:t>
      </w:r>
      <w:r w:rsidR="006175F0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мероприятия и объемы их финансирования подлежат корректировке с учетом  возможностей  средств   бюджета  </w:t>
      </w:r>
      <w:r w:rsidR="0092747B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Нижнебаканского</w:t>
      </w:r>
      <w:r w:rsidR="00B122E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сельского поселения Крымского района.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3.Ведущему специалисту администрации</w:t>
      </w:r>
      <w:r w:rsidR="00D715AA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="00D715AA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Крымского района</w:t>
      </w: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Н.Г.Ахрютина</w:t>
      </w:r>
      <w:proofErr w:type="spellEnd"/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обеспечить обнародование настоящего постановления, а также размещение на официальном сайте администрации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Крымского района в сети «Интернет.</w:t>
      </w:r>
    </w:p>
    <w:p w:rsidR="00B122EE" w:rsidRPr="006175F0" w:rsidRDefault="00D715AA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4</w:t>
      </w:r>
      <w:r w:rsidR="00B122E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Контроль за выполнением настоящего постановления возложить на заместителя главы </w:t>
      </w:r>
      <w:r w:rsidR="0092747B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Нижнебаканского</w:t>
      </w:r>
      <w:r w:rsidR="00B122E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</w:t>
      </w:r>
      <w:r w:rsidR="0050371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Крымского района</w:t>
      </w:r>
      <w:r w:rsid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50371E" w:rsidRPr="006175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B122EE" w:rsidRPr="006175F0" w:rsidRDefault="00B122EE" w:rsidP="00D7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4"/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715AA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715AA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Постановление вступает в силу с момента подписания и распространяется на правоотношения</w:t>
      </w:r>
      <w:r w:rsidR="0050371E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175F0"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возникшие с  1 января 2022</w:t>
      </w:r>
      <w:r w:rsidRPr="00617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 </w:t>
      </w:r>
    </w:p>
    <w:bookmarkEnd w:id="0"/>
    <w:p w:rsidR="00B122EE" w:rsidRPr="006175F0" w:rsidRDefault="00B122EE" w:rsidP="00B122E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47B" w:rsidRPr="006175F0" w:rsidRDefault="0092747B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15AA" w:rsidRPr="006175F0" w:rsidRDefault="0050371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Нижнебаканского</w:t>
      </w: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22EE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D715AA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</w:p>
    <w:p w:rsidR="003D61C6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Крымского района                                                           </w:t>
      </w:r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proofErr w:type="spellStart"/>
      <w:r w:rsidR="0092747B"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>И.И.Гернеший</w:t>
      </w:r>
      <w:proofErr w:type="spellEnd"/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Default="003D61C6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1C6" w:rsidRPr="00506504" w:rsidRDefault="00506504" w:rsidP="005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3D61C6" w:rsidRPr="000A1D40" w:rsidRDefault="003D61C6" w:rsidP="003D61C6">
      <w:pPr>
        <w:jc w:val="center"/>
        <w:rPr>
          <w:rFonts w:ascii="Times New Roman" w:hAnsi="Times New Roman" w:cs="Times New Roman"/>
        </w:rPr>
      </w:pPr>
    </w:p>
    <w:p w:rsidR="003D61C6" w:rsidRPr="00D715AA" w:rsidRDefault="003D61C6" w:rsidP="003D6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61C6" w:rsidRPr="00D715AA" w:rsidRDefault="003D61C6" w:rsidP="003D6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D61C6" w:rsidRPr="00D715AA" w:rsidRDefault="003D61C6" w:rsidP="003D6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Крымского района </w:t>
      </w:r>
    </w:p>
    <w:p w:rsidR="003D61C6" w:rsidRPr="00D715AA" w:rsidRDefault="003D61C6" w:rsidP="003D6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0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50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0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179</w:t>
      </w: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ПАСПОРТ</w:t>
      </w:r>
    </w:p>
    <w:p w:rsidR="003D61C6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Муниципальной программы  «Развитие субъектов малого и среднего предпринимательства в  </w:t>
      </w:r>
      <w:r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 Крымского   района  </w:t>
      </w:r>
    </w:p>
    <w:p w:rsidR="003D61C6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на </w:t>
      </w:r>
      <w:r w:rsidR="00506504">
        <w:rPr>
          <w:rFonts w:ascii="Times New Roman" w:hAnsi="Times New Roman" w:cs="Times New Roman"/>
          <w:sz w:val="24"/>
          <w:szCs w:val="24"/>
        </w:rPr>
        <w:t>2022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D715AA">
        <w:rPr>
          <w:rFonts w:ascii="Times New Roman" w:hAnsi="Times New Roman" w:cs="Times New Roman"/>
          <w:sz w:val="24"/>
          <w:szCs w:val="24"/>
        </w:rPr>
        <w:t>» </w:t>
      </w: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013"/>
      </w:tblGrid>
      <w:tr w:rsidR="003D61C6" w:rsidRPr="00D715AA" w:rsidTr="00B7173D">
        <w:trPr>
          <w:trHeight w:val="83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Наименование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 субъектов малого и среднего предпринимательства 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Нижнебаканском</w:t>
            </w: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  Крымского района» на </w:t>
            </w:r>
            <w:r w:rsidR="005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7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Основание для разработки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 июля 2007 года №209 – ФЗ «О развитии малого и среднего предпринимательства в Российской Федерации»</w:t>
            </w:r>
          </w:p>
          <w:p w:rsidR="003D61C6" w:rsidRPr="00D715AA" w:rsidRDefault="003D61C6" w:rsidP="00B7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Краснодарского края от 4 апреля 2008 года №1448 </w:t>
            </w:r>
            <w:proofErr w:type="gramStart"/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развитии малого и среднего предпринимательства в Краснодарском крае»</w:t>
            </w:r>
          </w:p>
          <w:p w:rsidR="003D61C6" w:rsidRPr="00D715AA" w:rsidRDefault="003D61C6" w:rsidP="00B717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Нижнебаканского</w:t>
            </w:r>
            <w:r w:rsidRPr="00D7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Крымского района </w:t>
            </w:r>
            <w:r w:rsidRPr="009274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</w:t>
            </w:r>
            <w:r w:rsidRPr="0050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47B">
              <w:rPr>
                <w:rFonts w:ascii="Times New Roman" w:hAnsi="Times New Roman" w:cs="Times New Roman"/>
                <w:sz w:val="24"/>
                <w:szCs w:val="28"/>
              </w:rPr>
              <w:t>18 октября 2019 года № 112 «Об утверждении Порядка принятия решения о разработке, формировании, реализации и оценке эффективности реализации муниципальных программ Нижнебаканского сельского поселения Крымского района»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Координатор 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Крымского района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предусмотрена 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Координатор подпрограммы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Крымского района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 предусмотрены 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сельского поселения Крымского района 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Иные  исполнители  отдельных мероприятий муниципальной программы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не предусмотрены </w:t>
            </w:r>
          </w:p>
        </w:tc>
      </w:tr>
      <w:tr w:rsidR="003D61C6" w:rsidRPr="00D715AA" w:rsidTr="00B7173D">
        <w:trPr>
          <w:trHeight w:val="172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Цель: содействие развитию малого и среднего предпринимательства, поддержки          физических лиц, не являющихся индивидуальными предпринимателями и применяющих специальный налоговый режим  и повышение их роли  в экономике 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 Крымского района</w:t>
            </w:r>
          </w:p>
        </w:tc>
      </w:tr>
      <w:tr w:rsidR="003D61C6" w:rsidRPr="00D715AA" w:rsidTr="00B7173D">
        <w:trPr>
          <w:trHeight w:val="352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 и физических лиц, не являющихся индивидуальными предпринимателями и применяющих специальный налоговый режим;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предоставление   информационной   и    организационной поддержки субъектам малого и среднего   предпринимательства и физическим лицам, не </w:t>
            </w:r>
            <w:proofErr w:type="gramStart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являющихся</w:t>
            </w:r>
            <w:proofErr w:type="gramEnd"/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индивидуальными предпринимателями и применяющих специальный налоговый режим; 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создание положительного имиджа для малого предпринимательства                                        </w:t>
            </w:r>
          </w:p>
        </w:tc>
      </w:tr>
      <w:tr w:rsidR="003D61C6" w:rsidRPr="00D715AA" w:rsidTr="00B7173D">
        <w:trPr>
          <w:trHeight w:val="5517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Перечень целевых показателей реализации муниципальной программы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число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режим; 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в расчете на тысячу  человек населения 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сельского поселения Крымского района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общий объем расходов бюджета муниципального образования на развитие и поддержку малого и среднего предпринимательства,  физических лиц, не являющихся индивидуальными предпринимателями и применяющих специальный налоговый режим. 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Мероприятия программы: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1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- 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поддержки.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2. 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о создании условий для развития малого и среднего  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 на территории  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поселения.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  <w:p w:rsidR="003D61C6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субсидий начинающим предпринимателям в рамках реализации государственной  Программы.</w:t>
            </w:r>
          </w:p>
          <w:p w:rsidR="003D61C6" w:rsidRPr="0092747B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5.Предоставление малым и средним товаропроизводителям и фермерам мест под размещение нестационарных торговых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условиях.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Этапы и сроки  реализации муниципальной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506504" w:rsidP="00B7173D">
            <w:pPr>
              <w:spacing w:after="0" w:line="240" w:lineRule="auto"/>
              <w:rPr>
                <w:rFonts w:ascii="Times New Roman" w:hAnsi="Times New Roman" w:cs="Times New Roman"/>
                <w:color w:val="3B2D3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2022</w:t>
            </w:r>
            <w:r w:rsidR="003D61C6"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="003D61C6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год</w:t>
            </w:r>
          </w:p>
        </w:tc>
      </w:tr>
      <w:tr w:rsidR="003D61C6" w:rsidRPr="00D715AA" w:rsidTr="00B7173D">
        <w:trPr>
          <w:trHeight w:val="703"/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Объемы  бюджетных ассигнований муниципальной программы 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счет средств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10,0 тысяч рублей, 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C6" w:rsidRPr="00D715AA" w:rsidTr="00B7173D">
        <w:trPr>
          <w:tblCellSpacing w:w="0" w:type="dxa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 xml:space="preserve">         </w:t>
      </w:r>
    </w:p>
    <w:p w:rsidR="003D61C6" w:rsidRDefault="003D61C6" w:rsidP="003D61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Содержание  и обоснование необходимости ее решения программным методом</w:t>
      </w:r>
    </w:p>
    <w:p w:rsidR="003D61C6" w:rsidRPr="00D715AA" w:rsidRDefault="003D61C6" w:rsidP="003D61C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C6" w:rsidRPr="00D715AA" w:rsidRDefault="003D61C6" w:rsidP="003D61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Одним из приорит</w:t>
      </w:r>
      <w:r>
        <w:rPr>
          <w:rFonts w:ascii="Times New Roman" w:hAnsi="Times New Roman" w:cs="Times New Roman"/>
          <w:sz w:val="24"/>
          <w:szCs w:val="24"/>
        </w:rPr>
        <w:t>етных направлений деятельности а</w:t>
      </w:r>
      <w:r w:rsidRPr="00D715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сельского поселения Крымского района является развитие малого предпринимательства как обеспечивающего формирование конкурентной среды,  </w:t>
      </w:r>
      <w:proofErr w:type="spellStart"/>
      <w:r w:rsidRPr="00D715AA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D715AA">
        <w:rPr>
          <w:rFonts w:ascii="Times New Roman" w:hAnsi="Times New Roman" w:cs="Times New Roman"/>
          <w:sz w:val="24"/>
          <w:szCs w:val="24"/>
        </w:rPr>
        <w:t xml:space="preserve">  населения и стабильность налоговых поступлений. </w:t>
      </w:r>
    </w:p>
    <w:p w:rsidR="003D61C6" w:rsidRPr="00F74A69" w:rsidRDefault="003D61C6" w:rsidP="003D61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сельском поселении   Крымского района </w:t>
      </w:r>
      <w:r w:rsidRPr="00F74A69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о 82 </w:t>
      </w:r>
      <w:proofErr w:type="gramStart"/>
      <w:r w:rsidRPr="00F74A6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D715AA">
        <w:rPr>
          <w:rFonts w:ascii="Times New Roman" w:hAnsi="Times New Roman" w:cs="Times New Roman"/>
          <w:sz w:val="24"/>
          <w:szCs w:val="24"/>
        </w:rPr>
        <w:t xml:space="preserve">  предпринимателя.</w:t>
      </w:r>
    </w:p>
    <w:p w:rsidR="003D61C6" w:rsidRPr="00D715AA" w:rsidRDefault="003D61C6" w:rsidP="003D61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 малого и среднего предпринимательства   в экономику сельского поселения еще незначителен.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5AA">
        <w:rPr>
          <w:rFonts w:ascii="Times New Roman" w:hAnsi="Times New Roman" w:cs="Times New Roman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развитию малого и среднего предпринимательства, в числе которых: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3D61C6" w:rsidRPr="00D715AA" w:rsidRDefault="003D61C6" w:rsidP="003D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Муниципальная целевая Программа «Развитие субъектов малого и среднего предпринимательства в  </w:t>
      </w:r>
      <w:r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сельском поселении  Крымского района  на </w:t>
      </w:r>
      <w:r w:rsidR="00506504">
        <w:rPr>
          <w:rFonts w:ascii="Times New Roman" w:hAnsi="Times New Roman" w:cs="Times New Roman"/>
          <w:sz w:val="24"/>
          <w:szCs w:val="24"/>
        </w:rPr>
        <w:t>2022</w:t>
      </w:r>
      <w:r w:rsidRPr="00D7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D715AA">
        <w:rPr>
          <w:rFonts w:ascii="Times New Roman" w:hAnsi="Times New Roman" w:cs="Times New Roman"/>
          <w:sz w:val="24"/>
          <w:szCs w:val="24"/>
        </w:rPr>
        <w:t>»  (далее – Программа) разработана 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3D61C6" w:rsidRDefault="003D61C6" w:rsidP="003D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предпринимательства, и поддержку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сельском поселении   Крымского района.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2. Цели и задачи и целевые показатели Программы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D715AA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содействие развитию малого и среднего предпринимательства, поддержка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Pr="00D715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Нижнебаканском</w:t>
      </w:r>
      <w:r w:rsidRPr="00D715AA">
        <w:rPr>
          <w:rFonts w:ascii="Times New Roman" w:hAnsi="Times New Roman" w:cs="Times New Roman"/>
          <w:sz w:val="24"/>
          <w:szCs w:val="24"/>
        </w:rPr>
        <w:t xml:space="preserve"> сельском поселении   Крымского района и повышение роли малого предпринимательства в экономике поселения.</w:t>
      </w:r>
    </w:p>
    <w:p w:rsidR="003D61C6" w:rsidRPr="00D715AA" w:rsidRDefault="003D61C6" w:rsidP="003D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базы в сфере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 - предоставление информационной и организационной поддержки субъектам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физическим лицам, не </w:t>
      </w:r>
      <w:proofErr w:type="gramStart"/>
      <w:r w:rsidRPr="00D715AA">
        <w:rPr>
          <w:rFonts w:ascii="Times New Roman" w:hAnsi="Times New Roman" w:cs="Times New Roman"/>
          <w:color w:val="3B2D36"/>
          <w:sz w:val="24"/>
          <w:szCs w:val="24"/>
        </w:rPr>
        <w:t>являющихся</w:t>
      </w:r>
      <w:proofErr w:type="gramEnd"/>
      <w:r w:rsidRPr="00D715AA">
        <w:rPr>
          <w:rFonts w:ascii="Times New Roman" w:hAnsi="Times New Roman" w:cs="Times New Roman"/>
          <w:color w:val="3B2D36"/>
          <w:sz w:val="24"/>
          <w:szCs w:val="24"/>
        </w:rPr>
        <w:t xml:space="preserve">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>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  создание положительного имиджа малого предпринимательства;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 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в расчете на одного жителя муниципального образования;</w:t>
      </w:r>
    </w:p>
    <w:p w:rsidR="003D61C6" w:rsidRPr="00D715AA" w:rsidRDefault="003D61C6" w:rsidP="003D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 </w:t>
      </w:r>
    </w:p>
    <w:p w:rsidR="003D61C6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 xml:space="preserve">3. Перечень  отдельных   мероприятий   </w:t>
      </w:r>
      <w:r w:rsidRPr="00D715AA">
        <w:rPr>
          <w:rFonts w:ascii="Times New Roman" w:hAnsi="Times New Roman" w:cs="Times New Roman"/>
          <w:sz w:val="24"/>
          <w:szCs w:val="24"/>
        </w:rPr>
        <w:t xml:space="preserve"> муниципальной  программы с указанием источников и объемов финансирования, сроков их реализации.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535"/>
        <w:gridCol w:w="1845"/>
        <w:gridCol w:w="1980"/>
      </w:tblGrid>
      <w:tr w:rsidR="003D61C6" w:rsidRPr="00D715AA" w:rsidTr="00B7173D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Источники     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физических лиц,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lastRenderedPageBreak/>
              <w:t>не являющихся индивидуальными предпринимателями и применяющих специальный налоговый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F74A69" w:rsidRDefault="00506504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3D61C6" w:rsidRPr="00F74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материалов связанных с деятельностью субъектов малого и среднего  предпринимательства и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F74A69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4A6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50650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3D61C6" w:rsidRPr="00F74A69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по подготовке, обучению и переобучению незанятых граждан основам предпринимательской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506504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61C6"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  <w:tr w:rsidR="003D61C6" w:rsidRPr="00D715AA" w:rsidTr="00B7173D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встреч, «круглых столов» учащихся, молодежи с руководителями малых и средних предприятий и организаций инфраструктуры малого и среднего бизнеса, а также с </w:t>
            </w:r>
            <w:r w:rsidRPr="00D715AA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физическими лицами, не являющихся индивидуальными предпринимателями и применяющих специальный налоговый режим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получателей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(Совет предпринимателей </w:t>
            </w:r>
            <w:proofErr w:type="gramEnd"/>
          </w:p>
          <w:p w:rsidR="003D61C6" w:rsidRPr="00D715AA" w:rsidRDefault="003D61C6" w:rsidP="00B7173D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6504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6" w:rsidRPr="00D715AA" w:rsidRDefault="003D61C6" w:rsidP="00B7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AA">
              <w:rPr>
                <w:rFonts w:ascii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</w:tr>
    </w:tbl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1C6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Реализация муниципальной программы  может оказать существенное воздействие на общее экономическое развитие и рост налоговых поступлений в бюджеты всех уровней.</w:t>
      </w:r>
      <w:r w:rsidRPr="00D715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намеченных мероприятий будет способствовать устойчивому развитию малого и среднего предпринимательства. </w:t>
      </w: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1C6" w:rsidRPr="00D715AA" w:rsidRDefault="003D61C6" w:rsidP="003D6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AA">
        <w:rPr>
          <w:rFonts w:ascii="Times New Roman" w:hAnsi="Times New Roman" w:cs="Times New Roman"/>
          <w:b/>
          <w:sz w:val="24"/>
          <w:szCs w:val="24"/>
        </w:rPr>
        <w:t>4. Обоснование ресурсного обеспечения Программы</w:t>
      </w:r>
    </w:p>
    <w:p w:rsidR="003D61C6" w:rsidRPr="00D715AA" w:rsidRDefault="003D61C6" w:rsidP="003D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Общий объем финансирова</w:t>
      </w:r>
      <w:r>
        <w:rPr>
          <w:rFonts w:ascii="Times New Roman" w:hAnsi="Times New Roman" w:cs="Times New Roman"/>
          <w:sz w:val="24"/>
          <w:szCs w:val="24"/>
        </w:rPr>
        <w:t>ния Программы составляет   1</w:t>
      </w:r>
      <w:r w:rsidRPr="00D715AA">
        <w:rPr>
          <w:rFonts w:ascii="Times New Roman" w:hAnsi="Times New Roman" w:cs="Times New Roman"/>
          <w:sz w:val="24"/>
          <w:szCs w:val="24"/>
        </w:rPr>
        <w:t>0,0 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D61C6" w:rsidRPr="00D715AA" w:rsidRDefault="003D61C6" w:rsidP="003D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3D61C6" w:rsidRPr="00D715AA" w:rsidRDefault="003D61C6" w:rsidP="003D61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1 Создание положительного имиджа </w:t>
      </w:r>
      <w:r>
        <w:rPr>
          <w:rFonts w:ascii="Times New Roman" w:hAnsi="Times New Roman" w:cs="Times New Roman"/>
          <w:sz w:val="24"/>
          <w:szCs w:val="24"/>
        </w:rPr>
        <w:t>малого предпринимательства – 1</w:t>
      </w:r>
      <w:r w:rsidRPr="00D715AA">
        <w:rPr>
          <w:rFonts w:ascii="Times New Roman" w:hAnsi="Times New Roman" w:cs="Times New Roman"/>
          <w:sz w:val="24"/>
          <w:szCs w:val="24"/>
        </w:rPr>
        <w:t>0,0 тысяч рублей</w:t>
      </w:r>
    </w:p>
    <w:p w:rsidR="003D61C6" w:rsidRPr="00D715AA" w:rsidRDefault="003D61C6" w:rsidP="003D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Источник финансирования Программы – бюджет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сельского поселения  Крымского района.</w:t>
      </w:r>
    </w:p>
    <w:p w:rsidR="003D61C6" w:rsidRPr="00D715AA" w:rsidRDefault="003D61C6" w:rsidP="003D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сельского поселения Крымского района на очередной финансовый год.</w:t>
      </w:r>
    </w:p>
    <w:p w:rsidR="003D61C6" w:rsidRDefault="003D61C6" w:rsidP="003D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сельского поселения 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3D61C6" w:rsidRPr="00D715AA" w:rsidRDefault="003D61C6" w:rsidP="003D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C6" w:rsidRPr="0050371E" w:rsidRDefault="003D61C6" w:rsidP="003D61C6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50371E">
        <w:rPr>
          <w:b/>
        </w:rPr>
        <w:t>5.  Ожидаемые результаты от реализации Программы</w:t>
      </w:r>
    </w:p>
    <w:p w:rsidR="003D61C6" w:rsidRPr="00D715AA" w:rsidRDefault="003D61C6" w:rsidP="003D61C6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D715AA"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и  </w:t>
      </w:r>
      <w:r w:rsidRPr="00D715AA">
        <w:rPr>
          <w:color w:val="3B2D36"/>
        </w:rPr>
        <w:t>физических лиц, не являющихся индивидуальными предпринимателями и применяющих специальный налоговый режим</w:t>
      </w:r>
      <w:r w:rsidRPr="00D715AA">
        <w:t xml:space="preserve">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</w:t>
      </w:r>
      <w:r>
        <w:t>Нижнебаканского</w:t>
      </w:r>
      <w:r w:rsidRPr="00D715AA">
        <w:t xml:space="preserve">  сельского поселения Крымского района </w:t>
      </w:r>
      <w:proofErr w:type="gramEnd"/>
    </w:p>
    <w:p w:rsidR="003D61C6" w:rsidRPr="00D715AA" w:rsidRDefault="003D61C6" w:rsidP="003D61C6">
      <w:pPr>
        <w:pStyle w:val="a4"/>
        <w:spacing w:before="0" w:beforeAutospacing="0" w:after="0" w:afterAutospacing="0"/>
        <w:ind w:firstLine="567"/>
        <w:jc w:val="both"/>
      </w:pPr>
      <w:r w:rsidRPr="00D715AA">
        <w:t>По итогам реализации программы планируется получить следующие результаты: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 и </w:t>
      </w:r>
      <w:r w:rsidRPr="00D715AA">
        <w:rPr>
          <w:rFonts w:ascii="Times New Roman" w:hAnsi="Times New Roman" w:cs="Times New Roman"/>
          <w:color w:val="3B2D36"/>
          <w:sz w:val="24"/>
          <w:szCs w:val="24"/>
        </w:rPr>
        <w:t>физическими лицами, не являющихся индивидуальными предпринимателями и применяющих специальный налоговый режим</w:t>
      </w:r>
      <w:r w:rsidRPr="00D715AA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 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D715AA">
        <w:rPr>
          <w:rFonts w:ascii="Times New Roman" w:hAnsi="Times New Roman" w:cs="Times New Roman"/>
          <w:sz w:val="24"/>
          <w:szCs w:val="24"/>
        </w:rPr>
        <w:t xml:space="preserve">  сельского поселения Крымского района</w:t>
      </w:r>
      <w:proofErr w:type="gramStart"/>
      <w:r w:rsidRPr="00D715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3D61C6" w:rsidRPr="00D715AA" w:rsidRDefault="003D61C6" w:rsidP="003D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3D61C6" w:rsidRDefault="003D61C6" w:rsidP="003D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 программы</w:t>
      </w:r>
    </w:p>
    <w:p w:rsidR="003D61C6" w:rsidRPr="00D715AA" w:rsidRDefault="003D61C6" w:rsidP="003D6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1C6" w:rsidRPr="00D715AA" w:rsidRDefault="003D61C6" w:rsidP="003D61C6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Текущее управление муниципальной  программой осуществляет координатор муниципальной программы – администрация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Крымского района. </w:t>
      </w:r>
    </w:p>
    <w:p w:rsidR="003D61C6" w:rsidRPr="00D715AA" w:rsidRDefault="003D61C6" w:rsidP="003D61C6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заместитель главы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Нижнебаканского</w:t>
      </w:r>
      <w:r w:rsidRPr="00D715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Крымского района, курирующий социальные вопросы, который организует реализацию программы;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внесении в установленном порядке изменений в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программу и</w:t>
      </w:r>
      <w:r w:rsidRPr="00D715A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целевых показателей программы;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D715AA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программы;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эффективности программы; 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годовой отчет о ходе реализации программы; 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 программы;</w:t>
      </w:r>
    </w:p>
    <w:p w:rsidR="003D61C6" w:rsidRPr="00D715AA" w:rsidRDefault="003D61C6" w:rsidP="003D6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 информацию о ходе реализации достигнутых результатах  программы на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«Интернет».</w:t>
      </w:r>
      <w:r w:rsidRPr="00D715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61C6" w:rsidRDefault="003D61C6" w:rsidP="003D61C6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1C6" w:rsidRDefault="003D61C6" w:rsidP="003D61C6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C6" w:rsidRPr="00D715AA" w:rsidRDefault="003D61C6" w:rsidP="003D61C6">
      <w:pPr>
        <w:spacing w:after="0" w:line="240" w:lineRule="auto"/>
        <w:jc w:val="right"/>
        <w:rPr>
          <w:sz w:val="24"/>
          <w:szCs w:val="24"/>
        </w:rPr>
      </w:pPr>
    </w:p>
    <w:p w:rsidR="003D61C6" w:rsidRDefault="003D61C6" w:rsidP="003D61C6">
      <w:pPr>
        <w:jc w:val="right"/>
      </w:pPr>
    </w:p>
    <w:p w:rsidR="00B122EE" w:rsidRPr="006175F0" w:rsidRDefault="00B122EE" w:rsidP="00B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7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</w:p>
    <w:p w:rsidR="009B2F9A" w:rsidRPr="006175F0" w:rsidRDefault="009E2710" w:rsidP="005037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5F0">
        <w:rPr>
          <w:rFonts w:ascii="Times New Roman" w:hAnsi="Times New Roman" w:cs="Times New Roman"/>
          <w:sz w:val="27"/>
          <w:szCs w:val="27"/>
        </w:rPr>
        <w:tab/>
      </w:r>
      <w:r w:rsidRPr="006175F0">
        <w:rPr>
          <w:rFonts w:ascii="Times New Roman" w:hAnsi="Times New Roman" w:cs="Times New Roman"/>
          <w:sz w:val="27"/>
          <w:szCs w:val="27"/>
        </w:rPr>
        <w:tab/>
      </w:r>
      <w:r w:rsidRPr="006175F0">
        <w:rPr>
          <w:rFonts w:ascii="Times New Roman" w:hAnsi="Times New Roman" w:cs="Times New Roman"/>
          <w:sz w:val="27"/>
          <w:szCs w:val="27"/>
        </w:rPr>
        <w:tab/>
      </w:r>
      <w:r w:rsidRPr="006175F0">
        <w:rPr>
          <w:rFonts w:ascii="Times New Roman" w:hAnsi="Times New Roman" w:cs="Times New Roman"/>
          <w:sz w:val="27"/>
          <w:szCs w:val="27"/>
        </w:rPr>
        <w:tab/>
      </w:r>
      <w:r w:rsidRPr="006175F0">
        <w:rPr>
          <w:rFonts w:ascii="Times New Roman" w:hAnsi="Times New Roman" w:cs="Times New Roman"/>
          <w:sz w:val="27"/>
          <w:szCs w:val="27"/>
        </w:rPr>
        <w:tab/>
      </w:r>
      <w:r w:rsidR="00D90E06" w:rsidRPr="006175F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45431" w:rsidRPr="006175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4694D" w:rsidRPr="006175F0" w:rsidRDefault="00B4694D" w:rsidP="006175F0">
      <w:pPr>
        <w:rPr>
          <w:sz w:val="27"/>
          <w:szCs w:val="27"/>
        </w:rPr>
      </w:pPr>
    </w:p>
    <w:sectPr w:rsidR="00B4694D" w:rsidRPr="006175F0" w:rsidSect="006175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03BE2"/>
    <w:multiLevelType w:val="hybridMultilevel"/>
    <w:tmpl w:val="6E0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9B0"/>
    <w:rsid w:val="000575F7"/>
    <w:rsid w:val="000A1D40"/>
    <w:rsid w:val="000E73CE"/>
    <w:rsid w:val="001251EF"/>
    <w:rsid w:val="00135A54"/>
    <w:rsid w:val="00190AFB"/>
    <w:rsid w:val="001B19B0"/>
    <w:rsid w:val="0023070D"/>
    <w:rsid w:val="0025052A"/>
    <w:rsid w:val="0037769B"/>
    <w:rsid w:val="003A5401"/>
    <w:rsid w:val="003D61C6"/>
    <w:rsid w:val="00412CEB"/>
    <w:rsid w:val="004318B4"/>
    <w:rsid w:val="00472D06"/>
    <w:rsid w:val="0047368A"/>
    <w:rsid w:val="004B188F"/>
    <w:rsid w:val="004B610A"/>
    <w:rsid w:val="004C328F"/>
    <w:rsid w:val="004C45A3"/>
    <w:rsid w:val="0050371E"/>
    <w:rsid w:val="00506504"/>
    <w:rsid w:val="00551A51"/>
    <w:rsid w:val="00613686"/>
    <w:rsid w:val="006175F0"/>
    <w:rsid w:val="00635A75"/>
    <w:rsid w:val="00677102"/>
    <w:rsid w:val="006B701A"/>
    <w:rsid w:val="006D19B9"/>
    <w:rsid w:val="006D73B7"/>
    <w:rsid w:val="00744FA5"/>
    <w:rsid w:val="007573FC"/>
    <w:rsid w:val="00781E3E"/>
    <w:rsid w:val="007B1256"/>
    <w:rsid w:val="007B223F"/>
    <w:rsid w:val="007D0344"/>
    <w:rsid w:val="008043DF"/>
    <w:rsid w:val="00872917"/>
    <w:rsid w:val="00893AB1"/>
    <w:rsid w:val="008E7B6F"/>
    <w:rsid w:val="0092747B"/>
    <w:rsid w:val="0093168E"/>
    <w:rsid w:val="009726C9"/>
    <w:rsid w:val="009A3171"/>
    <w:rsid w:val="009B2F9A"/>
    <w:rsid w:val="009E2710"/>
    <w:rsid w:val="00A60E16"/>
    <w:rsid w:val="00AB4B7B"/>
    <w:rsid w:val="00B122EE"/>
    <w:rsid w:val="00B45431"/>
    <w:rsid w:val="00B4694D"/>
    <w:rsid w:val="00B62841"/>
    <w:rsid w:val="00B9188F"/>
    <w:rsid w:val="00C1429B"/>
    <w:rsid w:val="00C524CA"/>
    <w:rsid w:val="00C917BE"/>
    <w:rsid w:val="00CC0F0B"/>
    <w:rsid w:val="00CD1EDB"/>
    <w:rsid w:val="00CD5C6B"/>
    <w:rsid w:val="00D1532D"/>
    <w:rsid w:val="00D179FC"/>
    <w:rsid w:val="00D34C9D"/>
    <w:rsid w:val="00D715AA"/>
    <w:rsid w:val="00D90E06"/>
    <w:rsid w:val="00DB6315"/>
    <w:rsid w:val="00E7360D"/>
    <w:rsid w:val="00E75D7B"/>
    <w:rsid w:val="00E87FF4"/>
    <w:rsid w:val="00EE4E4C"/>
    <w:rsid w:val="00EF0675"/>
    <w:rsid w:val="00F1606A"/>
    <w:rsid w:val="00F74A69"/>
    <w:rsid w:val="00F9396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6A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34</cp:revision>
  <cp:lastPrinted>2021-12-29T06:54:00Z</cp:lastPrinted>
  <dcterms:created xsi:type="dcterms:W3CDTF">2020-09-28T06:17:00Z</dcterms:created>
  <dcterms:modified xsi:type="dcterms:W3CDTF">2021-12-29T06:56:00Z</dcterms:modified>
</cp:coreProperties>
</file>