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8C" w:rsidRDefault="00BF5E8C" w:rsidP="00323E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5E8C" w:rsidRPr="00BF5E8C" w:rsidRDefault="00BF5E8C" w:rsidP="000655D7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Cs w:val="18"/>
        </w:rPr>
      </w:pPr>
    </w:p>
    <w:p w:rsidR="000655D7" w:rsidRPr="000655D7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5D7" w:rsidRPr="000655D7" w:rsidRDefault="000655D7" w:rsidP="000655D7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</w:rPr>
      </w:pPr>
      <w:r w:rsidRPr="000655D7">
        <w:rPr>
          <w:rFonts w:ascii="Times New Roman" w:eastAsia="Times New Roman" w:hAnsi="Times New Roman" w:cs="Times New Roman"/>
          <w:b/>
          <w:bCs/>
          <w:sz w:val="24"/>
        </w:rPr>
        <w:t>ПЛАН</w:t>
      </w:r>
    </w:p>
    <w:p w:rsidR="000655D7" w:rsidRPr="000655D7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5D7">
        <w:rPr>
          <w:rFonts w:ascii="Times New Roman" w:eastAsia="Times New Roman" w:hAnsi="Times New Roman" w:cs="Times New Roman"/>
          <w:b/>
          <w:bCs/>
          <w:sz w:val="24"/>
        </w:rPr>
        <w:t xml:space="preserve">противодействия коррупции в администрации </w:t>
      </w:r>
      <w:r w:rsidR="00BF5E8C">
        <w:rPr>
          <w:rFonts w:ascii="Times New Roman" w:eastAsia="Times New Roman" w:hAnsi="Times New Roman" w:cs="Times New Roman"/>
          <w:b/>
          <w:bCs/>
          <w:sz w:val="24"/>
        </w:rPr>
        <w:t xml:space="preserve">Нижнебаканского сельского поселения Крымского района </w:t>
      </w:r>
      <w:r w:rsidRPr="000655D7">
        <w:rPr>
          <w:rFonts w:ascii="Times New Roman" w:eastAsia="Times New Roman" w:hAnsi="Times New Roman" w:cs="Times New Roman"/>
          <w:b/>
          <w:bCs/>
          <w:sz w:val="24"/>
        </w:rPr>
        <w:t xml:space="preserve"> на 202</w:t>
      </w:r>
      <w:r w:rsidR="00864108">
        <w:rPr>
          <w:rFonts w:ascii="Times New Roman" w:eastAsia="Times New Roman" w:hAnsi="Times New Roman" w:cs="Times New Roman"/>
          <w:b/>
          <w:bCs/>
          <w:sz w:val="24"/>
        </w:rPr>
        <w:t>2</w:t>
      </w:r>
      <w:r w:rsidRPr="000655D7">
        <w:rPr>
          <w:rFonts w:ascii="Times New Roman" w:eastAsia="Times New Roman" w:hAnsi="Times New Roman" w:cs="Times New Roman"/>
          <w:b/>
          <w:bCs/>
          <w:sz w:val="24"/>
        </w:rPr>
        <w:t xml:space="preserve"> год</w:t>
      </w:r>
    </w:p>
    <w:p w:rsidR="000655D7" w:rsidRPr="000655D7" w:rsidRDefault="000655D7" w:rsidP="000655D7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</w:rPr>
      </w:pPr>
    </w:p>
    <w:tbl>
      <w:tblPr>
        <w:tblW w:w="10035" w:type="dxa"/>
        <w:tblCellMar>
          <w:left w:w="0" w:type="dxa"/>
          <w:right w:w="0" w:type="dxa"/>
        </w:tblCellMar>
        <w:tblLook w:val="04A0"/>
      </w:tblPr>
      <w:tblGrid>
        <w:gridCol w:w="957"/>
        <w:gridCol w:w="4255"/>
        <w:gridCol w:w="1561"/>
        <w:gridCol w:w="1843"/>
        <w:gridCol w:w="1419"/>
      </w:tblGrid>
      <w:tr w:rsidR="000655D7" w:rsidRPr="000655D7" w:rsidTr="000655D7"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№№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655D7" w:rsidRPr="000655D7" w:rsidTr="000655D7">
        <w:trPr>
          <w:trHeight w:val="217"/>
        </w:trPr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Меры по правовому обеспечению противодействия коррупции</w:t>
            </w:r>
          </w:p>
        </w:tc>
      </w:tr>
      <w:tr w:rsidR="000655D7" w:rsidRPr="000655D7" w:rsidTr="00284EA9">
        <w:trPr>
          <w:trHeight w:val="1847"/>
        </w:trPr>
        <w:tc>
          <w:tcPr>
            <w:tcW w:w="9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BF5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проектов правовых актов, направленных на противодействие коррупции в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Нижнебаканского сельского поселения Крымского района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 также внесение изменений в действующие правовые акты в связи с изменением действующего законодательства Российской Федерации и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284EA9">
        <w:trPr>
          <w:trHeight w:val="557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нормативной правовой базы по вопросам муниципальной службы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284EA9">
        <w:trPr>
          <w:trHeight w:val="772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мониторинга изменений действующего законодательства в целях своевременного учета соответствующих изменений в муниципальных правовых актах.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284EA9">
        <w:trPr>
          <w:trHeight w:val="767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экспертизы действующих        нормативных правовых актов и проектов нормативных правовых актов администрации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284EA9">
        <w:trPr>
          <w:trHeight w:val="807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84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Осуществление </w:t>
            </w:r>
            <w:proofErr w:type="spellStart"/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антикоррупционного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мониторинга на территории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84EA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Нижнебаканского сельского поселения Крымского района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284EA9">
        <w:trPr>
          <w:trHeight w:val="154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84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проектов нормативно правовых актов администрации </w:t>
            </w:r>
            <w:r w:rsidR="00284E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Нижнебаканского сельского поселения Крымского района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официальном сайте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проведения независимой </w:t>
            </w:r>
            <w:proofErr w:type="spell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экспертизы.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284EA9">
        <w:trPr>
          <w:trHeight w:val="146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84E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контроля подготовки и исполнения мероприятий Плана противодействия коррупции </w:t>
            </w:r>
            <w:r w:rsidR="00BF5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4EA9">
              <w:rPr>
                <w:rFonts w:ascii="Times New Roman" w:hAnsi="Times New Roman" w:cs="Times New Roman"/>
                <w:sz w:val="20"/>
                <w:szCs w:val="20"/>
              </w:rPr>
              <w:t>Нижнебаканского сельского поселения Крымского района  на 202__</w:t>
            </w:r>
            <w:r w:rsidRPr="000655D7">
              <w:rPr>
                <w:rFonts w:ascii="Times New Roman" w:hAnsi="Times New Roman" w:cs="Times New Roman"/>
                <w:sz w:val="20"/>
                <w:szCs w:val="20"/>
              </w:rPr>
              <w:t xml:space="preserve"> год/, принятие мер при неисполнении мероприятий плана.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Вопросы кадровой политики</w:t>
            </w: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2.1. Профилактика коррупционных и правовых правонарушений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сведений о доходах, об имуществе и обязательствах имущественного характера, также сведения о доходах, об имуществе и обязательствах имущественного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характера своих супруги (супруга) и несовершеннолетних детей, в 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установленном законодательством:</w:t>
            </w:r>
          </w:p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- гражданами – при назначении на должность муниципальной службы;</w:t>
            </w:r>
          </w:p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- муниципальными служащими, замещающими должности муниципальной службы, предусмотренные перечнем должностей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не позднее 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30 апреля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сведений, представленных муниципальными служащими, в информационно – телекоммуникационной сети интернет на официальном сайте администрации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не позднее 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30 апреля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анализа результатов проверки сведений о доходах, об имуществе и обязательствах имущественного характера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до 15 ноября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284EA9">
        <w:trPr>
          <w:trHeight w:val="1591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284EA9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  <w:r w:rsidR="000655D7"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комплекса организационных, разъяснительных и иных мероприятий по недопущению муниципальными служащими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1310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284EA9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  <w:r w:rsidR="000655D7"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совещаний с муниципальными служащими по вопросам предупреждения коррупции и вопросам соблюдения общих принципов служебного поведения муниципального служащего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BF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284EA9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  <w:r w:rsidR="000655D7"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BF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284EA9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  <w:r w:rsidR="000655D7"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актуализацией сведений, содержащихся в анкетах, представляемых при назначении на должность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На полугодовой основе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 Обеспечение соблюдения муниципальными служащими ограничений, запретов, а так 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уведомлений муниципальных служащих о выполнении иной оплачиваемой работы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уведомлений муниципальных служащих о получении подарка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комиссии по соблюдению требований к служебному поведению муниципальных служащих и урегулированию конфликта интересов:</w:t>
            </w:r>
          </w:p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муниципальными служащими обязанности уведомлять в письменной форме о личной заинтересованности при исполнении должностных обязанностей, которая может привести к конфликту интересов.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комиссии по соблюдению требований к служебному поведению муниципальных служащих и урегулированию конфликта интересов:</w:t>
            </w:r>
          </w:p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организация работы по выявлению случаев конфликта интересов, одной из сторон которого является муниципальный служащий, принятие мер предусмотренных законодательством по предотвращению и урегулированию конфликта интересов, а так же выявление причин и условий, способствующих возникновению конфликта интересов.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организационных и разъяснительных мер по соблюдению ограничений лицами, замещавшими должности муниципальной службы, включенные в Перечень должностей муниципальной службы, увольнение с которых связано с наложением на гражданина, замещавшего должность муниципальной службы, ограничений при заключении им трудового или </w:t>
            </w:r>
            <w:proofErr w:type="spell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правового договора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2.2.6.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эффективного контроля ограничений, предусмотренных действующим законодательством о муниципальной службе, путем проведения соответствующих проверок, принятие мер по устранению нарушений.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2.2.7.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периодического мониторинга соблюдения муниципальными служащими администрации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 правил внутреннего трудового распорядка в части соблюдения режима рабочего времени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2.2.8.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работы по подбору и комплектованию кадров для муниципальной службы:             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проведение аттестации муниципальных служащих;</w:t>
            </w:r>
          </w:p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конкурсов на замещение вакантных должностей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2.2.9.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муниципальными служащими сведений о своих расходах, а также о расходах своих супруга (супруги) и несовершеннолетних детей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284EA9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2.2.10</w:t>
            </w:r>
            <w:r w:rsidR="000655D7"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анализа результатов проверки сведений о доходах, об имуществе и обязательствах имущественного характера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до 15 ноября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284EA9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2.2.11</w:t>
            </w:r>
            <w:r w:rsidR="000655D7"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взаимодействия администрации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правоохранительными органами и органами прокуратуры при проведении проверок достоверности  сведений о доходах, имуществе и обязательствах имущественного характера  муниципальных служащих администрации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284EA9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2.2.12</w:t>
            </w:r>
            <w:r w:rsidR="000655D7"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уведомлений муниципальных служащих по фактам обращений в целях склонения их к совершению коррупционных правонарушений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2.2.1</w:t>
            </w:r>
            <w:r w:rsidR="00284E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 установленном порядке проверок и применение соответствующих мер юридической ответственности по каждому выявленному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BF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 администрации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284EA9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2.2.14</w:t>
            </w:r>
            <w:r w:rsidR="000655D7"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84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комиссии по противодействию коррупции в сферах деятельности органов местного самоуправления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84E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Нижнебаканского сельского поселения Крымского района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1 раз в полгода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284EA9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2.2.15</w:t>
            </w:r>
            <w:r w:rsidR="000655D7"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предоставления сообщения  представителю нанимателя по последнему месту работу при заключении трудового договора с бывшими государственными и муниципальными служащими в течение двух лет после их увольнения с государственной или муниципальной службы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proofErr w:type="spellStart"/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Антикоррупционное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образование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ознакомительных мероприятий  для поступивших на муниципальную службу,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284EA9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  <w:r w:rsidR="000655D7"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BF5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перечень, установленный НПА администрации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Нижнебаканского сельского поселения Крымского района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284EA9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  <w:r w:rsidR="000655D7"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муниципальных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BF5E8C" w:rsidRDefault="000655D7" w:rsidP="00BF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администрации,</w:t>
            </w:r>
          </w:p>
          <w:p w:rsidR="000655D7" w:rsidRPr="000655D7" w:rsidRDefault="00BF5E8C" w:rsidP="00BF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 w:rsidR="000655D7"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284EA9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3.4</w:t>
            </w:r>
            <w:r w:rsidR="000655D7"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hAnsi="Times New Roman" w:cs="Times New Roman"/>
                <w:sz w:val="20"/>
                <w:szCs w:val="20"/>
              </w:rPr>
              <w:t xml:space="preserve">Участие муниципальных служащих, работников, в должностные обязанности которых входит участие в проведении закупок, товаров,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0655D7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0655D7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дополнительным профессиональным программам в области противодействия коррупции.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BF5E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администрации, </w:t>
            </w:r>
            <w:r w:rsidR="00BF5E8C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 w:rsidRPr="00065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Осуществление организационных мер по противодействию коррупции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муниципальных услуг по принципу «одного окна»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rPr>
          <w:trHeight w:val="1402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внутриведомственного 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деятельностью подведомственных учреждений по предоставлению муниципальных услуг, целью которого является соблюдение установленных регламентов предоставления услуг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284EA9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  <w:r w:rsidR="000655D7"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Оказание юридической, методической и консультационной помощи подведомственным муниципальным учреждениям, в том числе реализации статьи 13.3 ФЗ от 25.12.2008 № 273 – ФЗ « О противодействии коррупции»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284EA9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  <w:r w:rsidR="000655D7"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действующей телефонной линии по фактам коррупционной направленности, с которыми граждане столкнулись в процессе взаимодействия с должностными лицами администрации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284EA9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  <w:r w:rsidR="000655D7"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анализа обращений граждан в адрес администрации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предмет наличия информации о фактах коррупции со стороны муниципальных служащих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655D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Глава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19"/>
                <w:szCs w:val="19"/>
              </w:rPr>
              <w:t>Специалист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284EA9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4.6</w:t>
            </w:r>
            <w:r w:rsidR="000655D7"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Организация своевременного предоставления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284EA9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  <w:r w:rsidR="000655D7"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 же членов их семей на сайте администрации </w:t>
            </w:r>
            <w:r w:rsidR="00BF5E8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Обеспечение прозрачности деятельности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администрации </w:t>
            </w:r>
            <w:r w:rsidR="00BF5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55D7" w:rsidRPr="000655D7" w:rsidTr="000655D7">
        <w:trPr>
          <w:trHeight w:val="899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Публикация в сети Интернет на официальном  сайте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утвержденных текстов административных регламентов исполнения муниципальных услуг, размещение проектов нормативно правовых актов Администрации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rPr>
          <w:trHeight w:val="899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BF5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эффективного взаимодействия 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федеральных органов государственной власти, органов государственной власти области, администрации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Крымский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BF5E8C">
        <w:trPr>
          <w:trHeight w:val="650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Актуализация информации по вопросам противодействия коррупции, размещаемой на стенде администрации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 Совершенствование организации деятельности органов местного самоуправления  по размещению  муниципальных заказов</w:t>
            </w:r>
          </w:p>
        </w:tc>
      </w:tr>
      <w:tr w:rsidR="000655D7" w:rsidRPr="000655D7" w:rsidTr="000655D7">
        <w:trPr>
          <w:trHeight w:val="899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единой комиссии по размещению муниципального заказа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rPr>
          <w:trHeight w:val="907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7. </w:t>
            </w:r>
            <w:proofErr w:type="spellStart"/>
            <w:r w:rsidRPr="000655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Антикоррупционная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пропаганда и просвещение</w:t>
            </w:r>
          </w:p>
        </w:tc>
      </w:tr>
      <w:tr w:rsidR="000655D7" w:rsidRPr="000655D7" w:rsidTr="000655D7">
        <w:trPr>
          <w:trHeight w:val="907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действующей телефонной линии по фактам коррупционной направленности, с которыми граждане столкнулись в процессе взаимодействия с должностными лицами администрации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907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 здании администрации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информации по вопросам профилактики коррупционных проявлений.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8.  Регламентация использования муниципального имущества </w:t>
            </w:r>
            <w:r w:rsidR="00BF5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55D7" w:rsidRPr="000655D7" w:rsidTr="000655D7"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механизма предоставления муниципального имущества на конкурсной основе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BF5E8C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rPr>
          <w:trHeight w:val="876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мониторинга эффективности использования муниципального имущества, в том числе земельных участков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имущества, находящегося в муниципальной собственности, в том числе переданного в аренду, хозяйственное ведение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оперативное управление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BF5E8C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работы, связанной с ведением учета муниципального имущества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BF5E8C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="000655D7"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8.5.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мер по повышению эффективности использования публичных слушаний, предусмотренных земельным и градостроительным законодательством РФ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 Совершенствование контрольной деятельности в системе мер по противодействию коррупции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 по усилению финансового  контроля  за использованием средств 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</w:t>
            </w:r>
            <w:proofErr w:type="gram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 по наиболее финансово затратным долгосрочным муниципальным целевым  программам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BF5E8C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целевого и эффективного использования бюджетных средств и внебюджетных источников финансирования, развития добросовестной конкуренции и совершенствование деятельности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размещения заказов для муниципальных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BF5E8C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284EA9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9.3</w:t>
            </w:r>
            <w:r w:rsidR="000655D7"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населения об использовании средств местного бюджета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BF5E8C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D520F" w:rsidRDefault="00DD520F"/>
    <w:sectPr w:rsidR="00DD520F" w:rsidSect="0008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55D7"/>
    <w:rsid w:val="000655D7"/>
    <w:rsid w:val="000806F6"/>
    <w:rsid w:val="001D150A"/>
    <w:rsid w:val="00284EA9"/>
    <w:rsid w:val="00323E83"/>
    <w:rsid w:val="00864108"/>
    <w:rsid w:val="00BF5E8C"/>
    <w:rsid w:val="00CF2DF8"/>
    <w:rsid w:val="00DD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4AE8B-2F20-4DEA-9C67-13517D11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Nadegda</cp:lastModifiedBy>
  <cp:revision>8</cp:revision>
  <cp:lastPrinted>2022-08-04T11:09:00Z</cp:lastPrinted>
  <dcterms:created xsi:type="dcterms:W3CDTF">2021-12-27T11:21:00Z</dcterms:created>
  <dcterms:modified xsi:type="dcterms:W3CDTF">2022-09-29T11:50:00Z</dcterms:modified>
</cp:coreProperties>
</file>